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14112" w14:textId="77777777" w:rsidR="000A5841" w:rsidRPr="00B27E4C" w:rsidRDefault="000A5841" w:rsidP="000A5841">
      <w:pPr>
        <w:jc w:val="center"/>
        <w:rPr>
          <w:rFonts w:asciiTheme="minorHAnsi" w:hAnsiTheme="minorHAnsi"/>
          <w:b/>
        </w:rPr>
      </w:pPr>
      <w:r w:rsidRPr="00B27E4C">
        <w:rPr>
          <w:rFonts w:asciiTheme="minorHAnsi" w:hAnsiTheme="minorHAnsi"/>
          <w:b/>
        </w:rPr>
        <w:t>Kendall County</w:t>
      </w:r>
      <w:r w:rsidR="00FE3120" w:rsidRPr="00B27E4C">
        <w:rPr>
          <w:rFonts w:asciiTheme="minorHAnsi" w:hAnsiTheme="minorHAnsi"/>
          <w:b/>
        </w:rPr>
        <w:t xml:space="preserve"> State’s Attorney’s Office</w:t>
      </w:r>
    </w:p>
    <w:p w14:paraId="779A131F" w14:textId="77777777" w:rsidR="000A5841" w:rsidRPr="00B27E4C" w:rsidRDefault="000A5841" w:rsidP="000A5841">
      <w:pPr>
        <w:jc w:val="center"/>
        <w:rPr>
          <w:rFonts w:asciiTheme="minorHAnsi" w:hAnsiTheme="minorHAnsi"/>
          <w:b/>
        </w:rPr>
      </w:pPr>
      <w:r w:rsidRPr="00B27E4C">
        <w:rPr>
          <w:rFonts w:asciiTheme="minorHAnsi" w:hAnsiTheme="minorHAnsi"/>
          <w:b/>
        </w:rPr>
        <w:t>Job Description</w:t>
      </w:r>
    </w:p>
    <w:p w14:paraId="6CDC8651" w14:textId="77777777" w:rsidR="000A5841" w:rsidRPr="00B27E4C" w:rsidRDefault="00B27E4C" w:rsidP="000A5841">
      <w:pPr>
        <w:jc w:val="center"/>
        <w:rPr>
          <w:rFonts w:asciiTheme="minorHAnsi" w:hAnsiTheme="minorHAnsi"/>
          <w:b/>
        </w:rPr>
      </w:pPr>
      <w:r w:rsidRPr="00B27E4C">
        <w:rPr>
          <w:rFonts w:asciiTheme="minorHAnsi" w:hAnsiTheme="minorHAnsi"/>
          <w:b/>
        </w:rPr>
        <w:t>Administrative Assistant</w:t>
      </w:r>
    </w:p>
    <w:p w14:paraId="6319CD95" w14:textId="77777777" w:rsidR="000A5841" w:rsidRPr="00B27E4C" w:rsidRDefault="000A5841" w:rsidP="000A5841">
      <w:pPr>
        <w:jc w:val="center"/>
        <w:rPr>
          <w:rFonts w:asciiTheme="minorHAnsi" w:hAnsiTheme="minorHAnsi"/>
          <w:b/>
        </w:rPr>
      </w:pPr>
    </w:p>
    <w:p w14:paraId="6FF0A637" w14:textId="77777777" w:rsidR="00B27E4C" w:rsidRDefault="000A5841" w:rsidP="000A5841">
      <w:pPr>
        <w:jc w:val="left"/>
        <w:rPr>
          <w:rFonts w:asciiTheme="minorHAnsi" w:hAnsiTheme="minorHAnsi"/>
        </w:rPr>
      </w:pPr>
      <w:r w:rsidRPr="00B27E4C">
        <w:rPr>
          <w:rFonts w:asciiTheme="minorHAnsi" w:hAnsiTheme="minorHAnsi"/>
          <w:b/>
        </w:rPr>
        <w:t>Job Title:</w:t>
      </w:r>
      <w:r w:rsidR="00B27E4C">
        <w:rPr>
          <w:rFonts w:asciiTheme="minorHAnsi" w:hAnsiTheme="minorHAnsi"/>
        </w:rPr>
        <w:tab/>
      </w:r>
      <w:r w:rsidR="00B27E4C">
        <w:rPr>
          <w:rFonts w:asciiTheme="minorHAnsi" w:hAnsiTheme="minorHAnsi"/>
        </w:rPr>
        <w:tab/>
        <w:t>Administrative Assistant</w:t>
      </w:r>
    </w:p>
    <w:p w14:paraId="7E258B0E" w14:textId="77777777" w:rsidR="00EC3220" w:rsidRDefault="00EC3220" w:rsidP="000A5841">
      <w:pPr>
        <w:jc w:val="left"/>
        <w:rPr>
          <w:rFonts w:asciiTheme="minorHAnsi" w:hAnsiTheme="minorHAnsi"/>
        </w:rPr>
      </w:pPr>
      <w:r w:rsidRPr="00B27E4C">
        <w:rPr>
          <w:rFonts w:asciiTheme="minorHAnsi" w:hAnsiTheme="minorHAnsi"/>
          <w:b/>
        </w:rPr>
        <w:t>Status:</w:t>
      </w:r>
      <w:r>
        <w:rPr>
          <w:rFonts w:asciiTheme="minorHAnsi" w:hAnsiTheme="minorHAnsi"/>
        </w:rPr>
        <w:t xml:space="preserve">  </w:t>
      </w:r>
      <w:r w:rsidR="00B27E4C">
        <w:rPr>
          <w:rFonts w:asciiTheme="minorHAnsi" w:hAnsiTheme="minorHAnsi"/>
        </w:rPr>
        <w:tab/>
      </w:r>
      <w:r w:rsidR="00B27E4C">
        <w:rPr>
          <w:rFonts w:asciiTheme="minorHAnsi" w:hAnsiTheme="minorHAnsi"/>
        </w:rPr>
        <w:tab/>
      </w:r>
      <w:r>
        <w:rPr>
          <w:rFonts w:asciiTheme="minorHAnsi" w:hAnsiTheme="minorHAnsi"/>
        </w:rPr>
        <w:t>FLSA Non-Exempt</w:t>
      </w:r>
    </w:p>
    <w:p w14:paraId="01549AB1" w14:textId="0E1F6371" w:rsidR="000A5841" w:rsidRDefault="000A5841" w:rsidP="00F60A20">
      <w:pPr>
        <w:ind w:left="2160" w:hanging="2160"/>
        <w:jc w:val="left"/>
        <w:rPr>
          <w:rFonts w:asciiTheme="minorHAnsi" w:hAnsiTheme="minorHAnsi"/>
        </w:rPr>
      </w:pPr>
      <w:r w:rsidRPr="00B27E4C">
        <w:rPr>
          <w:rFonts w:asciiTheme="minorHAnsi" w:hAnsiTheme="minorHAnsi"/>
          <w:b/>
        </w:rPr>
        <w:t>Report</w:t>
      </w:r>
      <w:r w:rsidR="00B27E4C">
        <w:rPr>
          <w:rFonts w:asciiTheme="minorHAnsi" w:hAnsiTheme="minorHAnsi"/>
          <w:b/>
        </w:rPr>
        <w:t>s</w:t>
      </w:r>
      <w:r w:rsidRPr="00B27E4C">
        <w:rPr>
          <w:rFonts w:asciiTheme="minorHAnsi" w:hAnsiTheme="minorHAnsi"/>
          <w:b/>
        </w:rPr>
        <w:t xml:space="preserve"> to:</w:t>
      </w:r>
      <w:r>
        <w:rPr>
          <w:rFonts w:asciiTheme="minorHAnsi" w:hAnsiTheme="minorHAnsi"/>
        </w:rPr>
        <w:t xml:space="preserve">  </w:t>
      </w:r>
      <w:r w:rsidR="00B27E4C">
        <w:rPr>
          <w:rFonts w:asciiTheme="minorHAnsi" w:hAnsiTheme="minorHAnsi"/>
        </w:rPr>
        <w:tab/>
      </w:r>
      <w:r>
        <w:rPr>
          <w:rFonts w:asciiTheme="minorHAnsi" w:hAnsiTheme="minorHAnsi"/>
        </w:rPr>
        <w:t>State’s Attorney</w:t>
      </w:r>
      <w:r w:rsidR="00B27E4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First Assistant State’s Attorney </w:t>
      </w:r>
      <w:r w:rsidR="00B27E4C">
        <w:rPr>
          <w:rFonts w:asciiTheme="minorHAnsi" w:hAnsiTheme="minorHAnsi"/>
        </w:rPr>
        <w:t xml:space="preserve">and </w:t>
      </w:r>
      <w:r w:rsidR="008370E1">
        <w:rPr>
          <w:rFonts w:asciiTheme="minorHAnsi" w:hAnsiTheme="minorHAnsi"/>
        </w:rPr>
        <w:t>Chief of Administration</w:t>
      </w:r>
    </w:p>
    <w:p w14:paraId="797B2DB7" w14:textId="77777777" w:rsidR="00BD2BD6" w:rsidRDefault="00B27E4C" w:rsidP="000A5841">
      <w:pPr>
        <w:pBdr>
          <w:bottom w:val="single" w:sz="6" w:space="1" w:color="auto"/>
        </w:pBdr>
        <w:jc w:val="left"/>
        <w:rPr>
          <w:rFonts w:asciiTheme="minorHAnsi" w:hAnsiTheme="minorHAnsi"/>
          <w:bCs/>
        </w:rPr>
      </w:pPr>
      <w:r w:rsidRPr="00B27E4C">
        <w:rPr>
          <w:rFonts w:asciiTheme="minorHAnsi" w:hAnsiTheme="minorHAnsi"/>
          <w:b/>
        </w:rPr>
        <w:t>Effective Date:</w:t>
      </w:r>
      <w:r w:rsidRPr="00B27E4C">
        <w:rPr>
          <w:rFonts w:asciiTheme="minorHAnsi" w:hAnsiTheme="minorHAnsi"/>
          <w:b/>
        </w:rPr>
        <w:tab/>
      </w:r>
      <w:r w:rsidR="00BD2BD6">
        <w:rPr>
          <w:rFonts w:asciiTheme="minorHAnsi" w:hAnsiTheme="minorHAnsi"/>
          <w:bCs/>
        </w:rPr>
        <w:t>August 3, 2021</w:t>
      </w:r>
    </w:p>
    <w:p w14:paraId="25BF1C7E" w14:textId="004F4FC9" w:rsidR="000A5841" w:rsidRDefault="00BD2BD6" w:rsidP="000A5841">
      <w:pPr>
        <w:pBdr>
          <w:bottom w:val="single" w:sz="6" w:space="1" w:color="auto"/>
        </w:pBdr>
        <w:jc w:val="left"/>
        <w:rPr>
          <w:rFonts w:asciiTheme="minorHAnsi" w:hAnsiTheme="minorHAnsi"/>
        </w:rPr>
      </w:pPr>
      <w:r w:rsidRPr="00BD2BD6">
        <w:rPr>
          <w:rFonts w:asciiTheme="minorHAnsi" w:hAnsiTheme="minorHAnsi"/>
          <w:b/>
          <w:bCs/>
        </w:rPr>
        <w:t>Starting Salary:</w:t>
      </w:r>
      <w:r>
        <w:rPr>
          <w:rFonts w:asciiTheme="minorHAnsi" w:hAnsiTheme="minorHAnsi"/>
          <w:bCs/>
        </w:rPr>
        <w:tab/>
        <w:t>$32,000/year</w:t>
      </w:r>
      <w:r w:rsidR="00F60A20">
        <w:rPr>
          <w:rFonts w:asciiTheme="minorHAnsi" w:hAnsiTheme="minorHAnsi"/>
        </w:rPr>
        <w:t xml:space="preserve"> </w:t>
      </w:r>
    </w:p>
    <w:p w14:paraId="2FB4DD5A" w14:textId="77777777" w:rsidR="00FD7308" w:rsidRDefault="00FD7308" w:rsidP="000A5841">
      <w:pPr>
        <w:pBdr>
          <w:bottom w:val="single" w:sz="6" w:space="1" w:color="auto"/>
        </w:pBdr>
        <w:jc w:val="left"/>
        <w:rPr>
          <w:rFonts w:asciiTheme="minorHAnsi" w:hAnsiTheme="minorHAnsi"/>
        </w:rPr>
      </w:pPr>
    </w:p>
    <w:p w14:paraId="489C80ED" w14:textId="77777777" w:rsidR="00FD7308" w:rsidRDefault="00FD7308" w:rsidP="000A5841">
      <w:pPr>
        <w:jc w:val="left"/>
        <w:rPr>
          <w:rFonts w:asciiTheme="minorHAnsi" w:hAnsiTheme="minorHAnsi"/>
        </w:rPr>
      </w:pPr>
    </w:p>
    <w:p w14:paraId="370AE146" w14:textId="77777777" w:rsidR="000A5841" w:rsidRDefault="000A5841" w:rsidP="000A5841">
      <w:pPr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SUMMARY:</w:t>
      </w:r>
      <w:bookmarkStart w:id="0" w:name="_GoBack"/>
      <w:bookmarkEnd w:id="0"/>
    </w:p>
    <w:p w14:paraId="3770FC11" w14:textId="77777777" w:rsidR="00FD7308" w:rsidRDefault="00FD7308" w:rsidP="000A5841">
      <w:pPr>
        <w:jc w:val="left"/>
        <w:rPr>
          <w:rFonts w:asciiTheme="minorHAnsi" w:hAnsiTheme="minorHAnsi"/>
        </w:rPr>
      </w:pPr>
    </w:p>
    <w:p w14:paraId="0482F684" w14:textId="77777777" w:rsidR="000A5841" w:rsidRDefault="000A5841" w:rsidP="00A2684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Provides clerical assistance to attorneys </w:t>
      </w:r>
      <w:r w:rsidR="00FE3120">
        <w:rPr>
          <w:rFonts w:asciiTheme="minorHAnsi" w:hAnsiTheme="minorHAnsi"/>
        </w:rPr>
        <w:t xml:space="preserve">and staff </w:t>
      </w:r>
      <w:r>
        <w:rPr>
          <w:rFonts w:asciiTheme="minorHAnsi" w:hAnsiTheme="minorHAnsi"/>
        </w:rPr>
        <w:t xml:space="preserve">in the </w:t>
      </w:r>
      <w:r w:rsidR="00FE3120">
        <w:rPr>
          <w:rFonts w:asciiTheme="minorHAnsi" w:hAnsiTheme="minorHAnsi"/>
        </w:rPr>
        <w:t xml:space="preserve">Kendall County </w:t>
      </w:r>
      <w:r>
        <w:rPr>
          <w:rFonts w:asciiTheme="minorHAnsi" w:hAnsiTheme="minorHAnsi"/>
        </w:rPr>
        <w:t>State’s Attorney’s Office.</w:t>
      </w:r>
    </w:p>
    <w:p w14:paraId="2F37CD5E" w14:textId="77777777" w:rsidR="000A5841" w:rsidRDefault="000A5841" w:rsidP="000A5841">
      <w:pPr>
        <w:jc w:val="left"/>
        <w:rPr>
          <w:rFonts w:asciiTheme="minorHAnsi" w:hAnsiTheme="minorHAnsi"/>
        </w:rPr>
      </w:pPr>
    </w:p>
    <w:p w14:paraId="0ACE5775" w14:textId="77777777" w:rsidR="000A5841" w:rsidRDefault="000A5841" w:rsidP="000A5841">
      <w:pPr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ESSENTIAL DUTIES AND RESPONSIBILITIES:</w:t>
      </w:r>
    </w:p>
    <w:p w14:paraId="28FDE1D9" w14:textId="77777777" w:rsidR="00FD7308" w:rsidRDefault="00FD7308" w:rsidP="000A5841">
      <w:pPr>
        <w:jc w:val="left"/>
        <w:rPr>
          <w:rFonts w:asciiTheme="minorHAnsi" w:hAnsiTheme="minorHAnsi"/>
          <w:b/>
        </w:rPr>
      </w:pPr>
    </w:p>
    <w:p w14:paraId="2ECDFA1B" w14:textId="77777777" w:rsidR="005611FC" w:rsidRPr="00484ACF" w:rsidRDefault="005611FC" w:rsidP="005611FC">
      <w:pPr>
        <w:pStyle w:val="ListParagraph"/>
        <w:numPr>
          <w:ilvl w:val="0"/>
          <w:numId w:val="1"/>
        </w:numPr>
        <w:ind w:hanging="72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</w:rPr>
        <w:t>Handles confidential matters daily relating to all divisions of the Kendall County State’s Attorney’s Office.</w:t>
      </w:r>
    </w:p>
    <w:p w14:paraId="2F00A118" w14:textId="77777777" w:rsidR="005611FC" w:rsidRDefault="005611FC" w:rsidP="005611FC">
      <w:pPr>
        <w:pStyle w:val="ListParagraph"/>
        <w:numPr>
          <w:ilvl w:val="0"/>
          <w:numId w:val="1"/>
        </w:numPr>
        <w:ind w:hanging="720"/>
        <w:rPr>
          <w:rFonts w:ascii="Calibri" w:hAnsi="Calibri"/>
        </w:rPr>
      </w:pPr>
      <w:r w:rsidRPr="008F3D9B">
        <w:rPr>
          <w:rFonts w:ascii="Calibri" w:hAnsi="Calibri"/>
        </w:rPr>
        <w:t xml:space="preserve">Greets and screens visitors who walk into the </w:t>
      </w:r>
      <w:r>
        <w:rPr>
          <w:rFonts w:ascii="Calibri" w:hAnsi="Calibri"/>
        </w:rPr>
        <w:t>Kendall County State’s Attorney’s O</w:t>
      </w:r>
      <w:r w:rsidRPr="008F3D9B">
        <w:rPr>
          <w:rFonts w:ascii="Calibri" w:hAnsi="Calibri"/>
        </w:rPr>
        <w:t>ffice.</w:t>
      </w:r>
    </w:p>
    <w:p w14:paraId="4630F3E7" w14:textId="77777777" w:rsidR="005611FC" w:rsidRDefault="005611FC" w:rsidP="005611FC">
      <w:pPr>
        <w:pStyle w:val="ListParagraph"/>
        <w:numPr>
          <w:ilvl w:val="0"/>
          <w:numId w:val="1"/>
        </w:numPr>
        <w:ind w:hanging="720"/>
        <w:rPr>
          <w:rFonts w:ascii="Calibri" w:hAnsi="Calibri"/>
        </w:rPr>
      </w:pPr>
      <w:r>
        <w:rPr>
          <w:rFonts w:ascii="Calibri" w:hAnsi="Calibri"/>
        </w:rPr>
        <w:t>Types warrants, summonses, subpoenas, informations, writs, indictments, petitions to revoke, eavesdropping orders, and other legal documents.</w:t>
      </w:r>
    </w:p>
    <w:p w14:paraId="5F09CB1E" w14:textId="77777777" w:rsidR="005611FC" w:rsidRDefault="005611FC" w:rsidP="005611FC">
      <w:pPr>
        <w:pStyle w:val="ListParagraph"/>
        <w:numPr>
          <w:ilvl w:val="0"/>
          <w:numId w:val="1"/>
        </w:numPr>
        <w:ind w:hanging="720"/>
        <w:rPr>
          <w:rFonts w:ascii="Calibri" w:hAnsi="Calibri"/>
        </w:rPr>
      </w:pPr>
      <w:r>
        <w:rPr>
          <w:rFonts w:ascii="Calibri" w:hAnsi="Calibri"/>
        </w:rPr>
        <w:t>Composes and edits routine correspondence.</w:t>
      </w:r>
    </w:p>
    <w:p w14:paraId="15C234D0" w14:textId="77777777" w:rsidR="005611FC" w:rsidRDefault="005611FC" w:rsidP="005611FC">
      <w:pPr>
        <w:pStyle w:val="ListParagraph"/>
        <w:numPr>
          <w:ilvl w:val="0"/>
          <w:numId w:val="1"/>
        </w:numPr>
        <w:ind w:hanging="720"/>
        <w:rPr>
          <w:rFonts w:ascii="Calibri" w:hAnsi="Calibri"/>
        </w:rPr>
      </w:pPr>
      <w:r>
        <w:rPr>
          <w:rFonts w:ascii="Calibri" w:hAnsi="Calibri"/>
        </w:rPr>
        <w:t>Takes and transcribes dictation.</w:t>
      </w:r>
    </w:p>
    <w:p w14:paraId="5670CD27" w14:textId="77777777" w:rsidR="005611FC" w:rsidRDefault="005611FC" w:rsidP="005611FC">
      <w:pPr>
        <w:pStyle w:val="ListParagraph"/>
        <w:numPr>
          <w:ilvl w:val="0"/>
          <w:numId w:val="1"/>
        </w:numPr>
        <w:ind w:hanging="720"/>
        <w:rPr>
          <w:rFonts w:ascii="Calibri" w:hAnsi="Calibri"/>
        </w:rPr>
      </w:pPr>
      <w:r>
        <w:rPr>
          <w:rFonts w:ascii="Calibri" w:hAnsi="Calibri"/>
        </w:rPr>
        <w:t>Obtains information utilizing County and State computer terminals.</w:t>
      </w:r>
    </w:p>
    <w:p w14:paraId="407B36D9" w14:textId="14F099CC" w:rsidR="005611FC" w:rsidRDefault="005611FC" w:rsidP="005611FC">
      <w:pPr>
        <w:pStyle w:val="ListParagraph"/>
        <w:numPr>
          <w:ilvl w:val="0"/>
          <w:numId w:val="1"/>
        </w:numPr>
        <w:ind w:hanging="720"/>
        <w:rPr>
          <w:rFonts w:ascii="Calibri" w:hAnsi="Calibri"/>
        </w:rPr>
      </w:pPr>
      <w:r>
        <w:rPr>
          <w:rFonts w:ascii="Calibri" w:hAnsi="Calibri"/>
        </w:rPr>
        <w:t>Prepares, copies</w:t>
      </w:r>
      <w:r w:rsidR="008370E1">
        <w:rPr>
          <w:rFonts w:ascii="Calibri" w:hAnsi="Calibri"/>
        </w:rPr>
        <w:t>,</w:t>
      </w:r>
      <w:r>
        <w:rPr>
          <w:rFonts w:ascii="Calibri" w:hAnsi="Calibri"/>
        </w:rPr>
        <w:t xml:space="preserve"> and maintains a variety of office files and records including files of arrest warrants, records on felonies, misdemeanor and traffic cases, neglect and abuse cases, forfeiture proceedings, child support cases, civil cases, etc.</w:t>
      </w:r>
    </w:p>
    <w:p w14:paraId="51F3E8F7" w14:textId="77777777" w:rsidR="005611FC" w:rsidRDefault="005611FC" w:rsidP="005611FC">
      <w:pPr>
        <w:pStyle w:val="ListParagraph"/>
        <w:numPr>
          <w:ilvl w:val="0"/>
          <w:numId w:val="1"/>
        </w:numPr>
        <w:ind w:hanging="720"/>
        <w:rPr>
          <w:rFonts w:ascii="Calibri" w:hAnsi="Calibri"/>
        </w:rPr>
      </w:pPr>
      <w:r>
        <w:rPr>
          <w:rFonts w:ascii="Calibri" w:hAnsi="Calibri"/>
        </w:rPr>
        <w:t>Responsible for filing documents, pulling files from storage and putting files away in storage.</w:t>
      </w:r>
    </w:p>
    <w:p w14:paraId="153D262C" w14:textId="77777777" w:rsidR="005611FC" w:rsidRDefault="005611FC" w:rsidP="005611FC">
      <w:pPr>
        <w:pStyle w:val="ListParagraph"/>
        <w:numPr>
          <w:ilvl w:val="0"/>
          <w:numId w:val="1"/>
        </w:numPr>
        <w:ind w:hanging="720"/>
        <w:rPr>
          <w:rFonts w:ascii="Calibri" w:hAnsi="Calibri"/>
        </w:rPr>
      </w:pPr>
      <w:r>
        <w:rPr>
          <w:rFonts w:ascii="Calibri" w:hAnsi="Calibri"/>
        </w:rPr>
        <w:t>Requests documents and reports from law enforcement and other governmental agencies.</w:t>
      </w:r>
    </w:p>
    <w:p w14:paraId="65EE22AD" w14:textId="77777777" w:rsidR="005611FC" w:rsidRPr="00E7305E" w:rsidRDefault="005611FC" w:rsidP="005611FC">
      <w:pPr>
        <w:pStyle w:val="ListParagraph"/>
        <w:numPr>
          <w:ilvl w:val="0"/>
          <w:numId w:val="1"/>
        </w:numPr>
        <w:ind w:hanging="720"/>
        <w:rPr>
          <w:rFonts w:ascii="Calibri" w:hAnsi="Calibri"/>
          <w:b/>
        </w:rPr>
      </w:pPr>
      <w:r w:rsidRPr="00E7305E">
        <w:rPr>
          <w:rFonts w:ascii="Calibri" w:hAnsi="Calibri"/>
        </w:rPr>
        <w:t xml:space="preserve">Answers incoming telephone calls; screens incoming calls and determines where to direct calls; and takes telephone messages for staff.  </w:t>
      </w:r>
    </w:p>
    <w:p w14:paraId="7BB525A1" w14:textId="77777777" w:rsidR="005611FC" w:rsidRPr="00484ACF" w:rsidRDefault="005611FC" w:rsidP="005611FC">
      <w:pPr>
        <w:pStyle w:val="ListParagraph"/>
        <w:numPr>
          <w:ilvl w:val="0"/>
          <w:numId w:val="1"/>
        </w:numPr>
        <w:ind w:hanging="72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</w:rPr>
        <w:t>Provides general information to the public.</w:t>
      </w:r>
    </w:p>
    <w:p w14:paraId="6F718912" w14:textId="664C3741" w:rsidR="005611FC" w:rsidRPr="00F60A20" w:rsidRDefault="005611FC" w:rsidP="005611FC">
      <w:pPr>
        <w:pStyle w:val="ListParagraph"/>
        <w:numPr>
          <w:ilvl w:val="0"/>
          <w:numId w:val="1"/>
        </w:numPr>
        <w:ind w:hanging="720"/>
        <w:jc w:val="left"/>
        <w:rPr>
          <w:rFonts w:ascii="Calibri" w:hAnsi="Calibri"/>
          <w:b/>
        </w:rPr>
      </w:pPr>
      <w:r>
        <w:rPr>
          <w:rFonts w:ascii="Calibri" w:hAnsi="Calibri"/>
        </w:rPr>
        <w:t>Prepares mailings; faxes and emails documents; and distributes mail, faxes</w:t>
      </w:r>
      <w:r w:rsidR="008370E1">
        <w:rPr>
          <w:rFonts w:ascii="Calibri" w:hAnsi="Calibri"/>
        </w:rPr>
        <w:t>,</w:t>
      </w:r>
      <w:r>
        <w:rPr>
          <w:rFonts w:ascii="Calibri" w:hAnsi="Calibri"/>
        </w:rPr>
        <w:t xml:space="preserve"> and other documents to staff in the Kendall County State’s Attorney’s Office.</w:t>
      </w:r>
    </w:p>
    <w:p w14:paraId="71A473D8" w14:textId="77777777" w:rsidR="00F60A20" w:rsidRPr="009E4053" w:rsidRDefault="00F60A20" w:rsidP="00F60A20">
      <w:pPr>
        <w:pStyle w:val="Level1"/>
        <w:numPr>
          <w:ilvl w:val="0"/>
          <w:numId w:val="1"/>
        </w:numPr>
        <w:tabs>
          <w:tab w:val="left" w:pos="-1440"/>
        </w:tabs>
        <w:ind w:hanging="720"/>
        <w:jc w:val="both"/>
        <w:rPr>
          <w:rFonts w:ascii="Calibri" w:hAnsi="Calibri" w:cs="Calibri"/>
        </w:rPr>
      </w:pPr>
      <w:r w:rsidRPr="009E4053">
        <w:rPr>
          <w:rFonts w:ascii="Calibri" w:hAnsi="Calibri" w:cs="Calibri"/>
        </w:rPr>
        <w:t>Complies with all applicable federal and state laws, regulations and Office policies and procedures regarding or relating to assigned job duties.</w:t>
      </w:r>
    </w:p>
    <w:p w14:paraId="4CFD0C7F" w14:textId="77777777" w:rsidR="005611FC" w:rsidRPr="00F60A20" w:rsidRDefault="005611FC" w:rsidP="005611FC">
      <w:pPr>
        <w:pStyle w:val="ListParagraph"/>
        <w:numPr>
          <w:ilvl w:val="0"/>
          <w:numId w:val="1"/>
        </w:numPr>
        <w:ind w:hanging="720"/>
        <w:rPr>
          <w:rFonts w:ascii="Calibri" w:hAnsi="Calibri"/>
          <w:b/>
        </w:rPr>
      </w:pPr>
      <w:r>
        <w:rPr>
          <w:rFonts w:ascii="Calibri" w:hAnsi="Calibri"/>
        </w:rPr>
        <w:t>Serves as back-up for other administrative assistants in the office.</w:t>
      </w:r>
    </w:p>
    <w:p w14:paraId="22D534B0" w14:textId="77777777" w:rsidR="00F60A20" w:rsidRPr="00E7305E" w:rsidRDefault="00F60A20" w:rsidP="005611FC">
      <w:pPr>
        <w:pStyle w:val="ListParagraph"/>
        <w:numPr>
          <w:ilvl w:val="0"/>
          <w:numId w:val="1"/>
        </w:numPr>
        <w:ind w:hanging="720"/>
        <w:rPr>
          <w:rFonts w:ascii="Calibri" w:hAnsi="Calibri"/>
          <w:b/>
        </w:rPr>
      </w:pPr>
      <w:r>
        <w:rPr>
          <w:rFonts w:ascii="Calibri" w:hAnsi="Calibri"/>
        </w:rPr>
        <w:t>Maintains regular attendance and punctuality.</w:t>
      </w:r>
    </w:p>
    <w:p w14:paraId="68530187" w14:textId="77777777" w:rsidR="005611FC" w:rsidRPr="007E2940" w:rsidRDefault="005611FC" w:rsidP="005611FC">
      <w:pPr>
        <w:pStyle w:val="ListParagraph"/>
        <w:numPr>
          <w:ilvl w:val="0"/>
          <w:numId w:val="1"/>
        </w:numPr>
        <w:ind w:hanging="720"/>
        <w:rPr>
          <w:rFonts w:ascii="Calibri" w:hAnsi="Calibri"/>
          <w:b/>
        </w:rPr>
      </w:pPr>
      <w:r>
        <w:rPr>
          <w:rFonts w:ascii="Calibri" w:hAnsi="Calibri"/>
        </w:rPr>
        <w:t>Other duties as may be assigned.</w:t>
      </w:r>
    </w:p>
    <w:p w14:paraId="536E7DB8" w14:textId="77777777" w:rsidR="007E2940" w:rsidRDefault="007E2940" w:rsidP="00FE3120">
      <w:pPr>
        <w:ind w:left="720" w:hanging="720"/>
        <w:jc w:val="left"/>
        <w:rPr>
          <w:rFonts w:asciiTheme="minorHAnsi" w:hAnsiTheme="minorHAnsi"/>
          <w:b/>
        </w:rPr>
      </w:pPr>
    </w:p>
    <w:p w14:paraId="50D9E857" w14:textId="77777777" w:rsidR="007E2940" w:rsidRDefault="007E2940" w:rsidP="00F60A20">
      <w:pPr>
        <w:keepNext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SUPERVISORY RESPONSIBILITIES:</w:t>
      </w:r>
    </w:p>
    <w:p w14:paraId="52B32C0B" w14:textId="77777777" w:rsidR="00FD7308" w:rsidRDefault="00FD7308" w:rsidP="007E2940">
      <w:pPr>
        <w:jc w:val="left"/>
        <w:rPr>
          <w:rFonts w:asciiTheme="minorHAnsi" w:hAnsiTheme="minorHAnsi"/>
          <w:b/>
        </w:rPr>
      </w:pPr>
    </w:p>
    <w:p w14:paraId="3EAD850D" w14:textId="77777777" w:rsidR="007E2940" w:rsidRPr="007E2940" w:rsidRDefault="007E2940" w:rsidP="00FE3120">
      <w:pPr>
        <w:pStyle w:val="ListParagraph"/>
        <w:numPr>
          <w:ilvl w:val="0"/>
          <w:numId w:val="3"/>
        </w:numPr>
        <w:ind w:hanging="72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</w:rPr>
        <w:t>This job has no supervisory responsibilities</w:t>
      </w:r>
      <w:r w:rsidR="00AB5D2C">
        <w:rPr>
          <w:rFonts w:asciiTheme="minorHAnsi" w:hAnsiTheme="minorHAnsi"/>
        </w:rPr>
        <w:t>.</w:t>
      </w:r>
    </w:p>
    <w:p w14:paraId="21D62282" w14:textId="77777777" w:rsidR="007E2940" w:rsidRDefault="007E2940" w:rsidP="007E2940">
      <w:pPr>
        <w:pStyle w:val="ListParagraph"/>
        <w:jc w:val="left"/>
        <w:rPr>
          <w:rFonts w:asciiTheme="minorHAnsi" w:hAnsiTheme="minorHAnsi"/>
          <w:b/>
        </w:rPr>
      </w:pPr>
    </w:p>
    <w:p w14:paraId="2EF6A673" w14:textId="77777777" w:rsidR="007E2940" w:rsidRDefault="007E2940" w:rsidP="002138F7">
      <w:pPr>
        <w:keepNext/>
        <w:keepLines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QUALIFICATIONS:</w:t>
      </w:r>
    </w:p>
    <w:p w14:paraId="475C5FB8" w14:textId="77777777" w:rsidR="00FD7308" w:rsidRDefault="00FD7308" w:rsidP="002138F7">
      <w:pPr>
        <w:keepNext/>
        <w:keepLines/>
        <w:jc w:val="left"/>
        <w:rPr>
          <w:rFonts w:asciiTheme="minorHAnsi" w:hAnsiTheme="minorHAnsi"/>
          <w:b/>
        </w:rPr>
      </w:pPr>
    </w:p>
    <w:p w14:paraId="3DD0FCCC" w14:textId="77777777" w:rsidR="007E2940" w:rsidRPr="00A2684C" w:rsidRDefault="007E2940" w:rsidP="00A2684C">
      <w:pPr>
        <w:rPr>
          <w:rFonts w:asciiTheme="minorHAnsi" w:hAnsiTheme="minorHAnsi"/>
        </w:rPr>
      </w:pPr>
      <w:r w:rsidRPr="00A2684C">
        <w:rPr>
          <w:rFonts w:asciiTheme="minorHAnsi" w:hAnsiTheme="minorHAnsi"/>
        </w:rPr>
        <w:t xml:space="preserve"> To perform this job successfully, an individual must be able to perform each essential duties satisfactorily. The requirements listed below are representative of the knowledge, skill, and/or ability required</w:t>
      </w:r>
      <w:r w:rsidR="00A2684C" w:rsidRPr="00A2684C">
        <w:rPr>
          <w:rFonts w:asciiTheme="minorHAnsi" w:hAnsiTheme="minorHAnsi"/>
        </w:rPr>
        <w:t xml:space="preserve"> for the position</w:t>
      </w:r>
      <w:r w:rsidRPr="00A2684C">
        <w:rPr>
          <w:rFonts w:asciiTheme="minorHAnsi" w:hAnsiTheme="minorHAnsi"/>
        </w:rPr>
        <w:t>.</w:t>
      </w:r>
    </w:p>
    <w:p w14:paraId="157EE79E" w14:textId="77777777" w:rsidR="007E2940" w:rsidRDefault="007E2940" w:rsidP="007E2940">
      <w:pPr>
        <w:jc w:val="left"/>
        <w:rPr>
          <w:rFonts w:asciiTheme="minorHAnsi" w:hAnsiTheme="minorHAnsi"/>
        </w:rPr>
      </w:pPr>
    </w:p>
    <w:p w14:paraId="40885324" w14:textId="77777777" w:rsidR="007E2940" w:rsidRPr="00FD7308" w:rsidRDefault="007E2940" w:rsidP="00FD7308">
      <w:pPr>
        <w:pStyle w:val="ListParagraph"/>
        <w:numPr>
          <w:ilvl w:val="0"/>
          <w:numId w:val="11"/>
        </w:numPr>
        <w:ind w:left="1440" w:hanging="720"/>
        <w:jc w:val="left"/>
        <w:rPr>
          <w:rFonts w:asciiTheme="minorHAnsi" w:hAnsiTheme="minorHAnsi"/>
        </w:rPr>
      </w:pPr>
      <w:r w:rsidRPr="00FD7308">
        <w:rPr>
          <w:rFonts w:asciiTheme="minorHAnsi" w:hAnsiTheme="minorHAnsi"/>
          <w:b/>
        </w:rPr>
        <w:t>EDUCATION and/or EXPERIENCE:</w:t>
      </w:r>
    </w:p>
    <w:p w14:paraId="48EA7581" w14:textId="77777777" w:rsidR="00FD7308" w:rsidRPr="00FD7308" w:rsidRDefault="00FD7308" w:rsidP="00FD7308">
      <w:pPr>
        <w:pStyle w:val="ListParagraph"/>
        <w:ind w:left="1440"/>
        <w:jc w:val="left"/>
        <w:rPr>
          <w:rFonts w:asciiTheme="minorHAnsi" w:hAnsiTheme="minorHAnsi"/>
        </w:rPr>
      </w:pPr>
    </w:p>
    <w:p w14:paraId="0EEF4D5E" w14:textId="30FC07E6" w:rsidR="00BD2BD6" w:rsidRDefault="00BD2BD6" w:rsidP="00B00A50">
      <w:pPr>
        <w:pStyle w:val="ListParagraph"/>
        <w:numPr>
          <w:ilvl w:val="0"/>
          <w:numId w:val="3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Previous Law Office experience is preferred.</w:t>
      </w:r>
    </w:p>
    <w:p w14:paraId="65AA9F24" w14:textId="2E97C1B7" w:rsidR="00A2684C" w:rsidRDefault="002666ED" w:rsidP="00B00A50">
      <w:pPr>
        <w:pStyle w:val="ListParagraph"/>
        <w:numPr>
          <w:ilvl w:val="0"/>
          <w:numId w:val="3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High school diploma or general education degree (GED)</w:t>
      </w:r>
      <w:r w:rsidR="008370E1">
        <w:rPr>
          <w:rFonts w:asciiTheme="minorHAnsi" w:hAnsiTheme="minorHAnsi"/>
        </w:rPr>
        <w:t xml:space="preserve"> is required</w:t>
      </w:r>
      <w:r w:rsidR="00A2684C">
        <w:rPr>
          <w:rFonts w:asciiTheme="minorHAnsi" w:hAnsiTheme="minorHAnsi"/>
        </w:rPr>
        <w:t>.</w:t>
      </w:r>
    </w:p>
    <w:p w14:paraId="5DA81AA4" w14:textId="77777777" w:rsidR="00A2684C" w:rsidRDefault="00A2684C" w:rsidP="00B00A50">
      <w:pPr>
        <w:pStyle w:val="ListParagraph"/>
        <w:numPr>
          <w:ilvl w:val="0"/>
          <w:numId w:val="3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Some </w:t>
      </w:r>
      <w:r w:rsidR="002666ED">
        <w:rPr>
          <w:rFonts w:asciiTheme="minorHAnsi" w:hAnsiTheme="minorHAnsi"/>
        </w:rPr>
        <w:t>secretarial education training in word processing and computer preferred</w:t>
      </w:r>
      <w:r>
        <w:rPr>
          <w:rFonts w:asciiTheme="minorHAnsi" w:hAnsiTheme="minorHAnsi"/>
        </w:rPr>
        <w:t>.</w:t>
      </w:r>
    </w:p>
    <w:p w14:paraId="1512FB5E" w14:textId="77777777" w:rsidR="007E2940" w:rsidRDefault="00A2684C" w:rsidP="00B00A50">
      <w:pPr>
        <w:pStyle w:val="ListParagraph"/>
        <w:numPr>
          <w:ilvl w:val="0"/>
          <w:numId w:val="3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minimum of one (1) year </w:t>
      </w:r>
      <w:r w:rsidR="002666ED">
        <w:rPr>
          <w:rFonts w:asciiTheme="minorHAnsi" w:hAnsiTheme="minorHAnsi"/>
        </w:rPr>
        <w:t>of experience or equivalent combination of education and experience</w:t>
      </w:r>
      <w:r>
        <w:rPr>
          <w:rFonts w:asciiTheme="minorHAnsi" w:hAnsiTheme="minorHAnsi"/>
        </w:rPr>
        <w:t xml:space="preserve"> in administrative assistant duties</w:t>
      </w:r>
      <w:r w:rsidR="00AB5D2C">
        <w:rPr>
          <w:rFonts w:asciiTheme="minorHAnsi" w:hAnsiTheme="minorHAnsi"/>
        </w:rPr>
        <w:t>.</w:t>
      </w:r>
    </w:p>
    <w:p w14:paraId="14420D4F" w14:textId="77777777" w:rsidR="002666ED" w:rsidRDefault="002666ED" w:rsidP="00B00A50">
      <w:pPr>
        <w:pStyle w:val="ListParagraph"/>
        <w:numPr>
          <w:ilvl w:val="0"/>
          <w:numId w:val="3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Requires </w:t>
      </w:r>
      <w:r w:rsidR="003A68CB">
        <w:rPr>
          <w:rFonts w:asciiTheme="minorHAnsi" w:hAnsiTheme="minorHAnsi"/>
        </w:rPr>
        <w:t xml:space="preserve">knowledge of office practices, principles of modern record keeping, setup and maintaining filing systems and of legal phrases and terminology.  </w:t>
      </w:r>
    </w:p>
    <w:p w14:paraId="4505401A" w14:textId="77777777" w:rsidR="003A68CB" w:rsidRDefault="003A68CB" w:rsidP="00B00A50">
      <w:pPr>
        <w:pStyle w:val="ListParagraph"/>
        <w:numPr>
          <w:ilvl w:val="0"/>
          <w:numId w:val="3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Requires skill in operating a personal computer, word processing software, </w:t>
      </w:r>
      <w:r w:rsidR="00287055">
        <w:rPr>
          <w:rFonts w:asciiTheme="minorHAnsi" w:hAnsiTheme="minorHAnsi"/>
        </w:rPr>
        <w:t>and typewriter</w:t>
      </w:r>
      <w:r>
        <w:rPr>
          <w:rFonts w:asciiTheme="minorHAnsi" w:hAnsiTheme="minorHAnsi"/>
        </w:rPr>
        <w:t xml:space="preserve"> and in oral communication.</w:t>
      </w:r>
    </w:p>
    <w:p w14:paraId="75790C52" w14:textId="06F016D0" w:rsidR="003A68CB" w:rsidRDefault="003A68CB" w:rsidP="00B00A50">
      <w:pPr>
        <w:pStyle w:val="ListParagraph"/>
        <w:numPr>
          <w:ilvl w:val="0"/>
          <w:numId w:val="3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May require skill in the use of </w:t>
      </w:r>
      <w:proofErr w:type="spellStart"/>
      <w:r w:rsidR="008370E1">
        <w:rPr>
          <w:rFonts w:asciiTheme="minorHAnsi" w:hAnsiTheme="minorHAnsi"/>
        </w:rPr>
        <w:t>d</w:t>
      </w:r>
      <w:r>
        <w:rPr>
          <w:rFonts w:asciiTheme="minorHAnsi" w:hAnsiTheme="minorHAnsi"/>
        </w:rPr>
        <w:t>ictaphones</w:t>
      </w:r>
      <w:proofErr w:type="spellEnd"/>
      <w:r>
        <w:rPr>
          <w:rFonts w:asciiTheme="minorHAnsi" w:hAnsiTheme="minorHAnsi"/>
        </w:rPr>
        <w:t xml:space="preserve"> and transcribing equipment</w:t>
      </w:r>
      <w:r w:rsidR="00AB5D2C">
        <w:rPr>
          <w:rFonts w:asciiTheme="minorHAnsi" w:hAnsiTheme="minorHAnsi"/>
        </w:rPr>
        <w:t>.</w:t>
      </w:r>
    </w:p>
    <w:p w14:paraId="3FDA8EB0" w14:textId="77777777" w:rsidR="003A68CB" w:rsidRDefault="003A68CB" w:rsidP="003A68CB">
      <w:pPr>
        <w:jc w:val="left"/>
        <w:rPr>
          <w:rFonts w:asciiTheme="minorHAnsi" w:hAnsiTheme="minorHAnsi"/>
        </w:rPr>
      </w:pPr>
    </w:p>
    <w:p w14:paraId="3EA0DB2B" w14:textId="77777777" w:rsidR="003A68CB" w:rsidRPr="00FD7308" w:rsidRDefault="003A68CB" w:rsidP="00FD7308">
      <w:pPr>
        <w:pStyle w:val="ListParagraph"/>
        <w:numPr>
          <w:ilvl w:val="0"/>
          <w:numId w:val="11"/>
        </w:numPr>
        <w:ind w:left="1440" w:hanging="720"/>
        <w:jc w:val="left"/>
        <w:rPr>
          <w:rFonts w:asciiTheme="minorHAnsi" w:hAnsiTheme="minorHAnsi"/>
        </w:rPr>
      </w:pPr>
      <w:r w:rsidRPr="00FD7308">
        <w:rPr>
          <w:rFonts w:asciiTheme="minorHAnsi" w:hAnsiTheme="minorHAnsi"/>
          <w:b/>
        </w:rPr>
        <w:t>LANGUAGE SKILLS:</w:t>
      </w:r>
    </w:p>
    <w:p w14:paraId="3C04C34F" w14:textId="77777777" w:rsidR="00FD7308" w:rsidRPr="00FD7308" w:rsidRDefault="00FD7308" w:rsidP="00FD7308">
      <w:pPr>
        <w:pStyle w:val="ListParagraph"/>
        <w:ind w:left="1440"/>
        <w:jc w:val="left"/>
        <w:rPr>
          <w:rFonts w:asciiTheme="minorHAnsi" w:hAnsiTheme="minorHAnsi"/>
        </w:rPr>
      </w:pPr>
    </w:p>
    <w:p w14:paraId="1DC57A81" w14:textId="77777777" w:rsidR="003A68CB" w:rsidRDefault="003A68CB" w:rsidP="00B00A50">
      <w:pPr>
        <w:pStyle w:val="ListParagraph"/>
        <w:numPr>
          <w:ilvl w:val="0"/>
          <w:numId w:val="4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>Ability to read and comprehend simple instructions, correspondence, and memos</w:t>
      </w:r>
      <w:r w:rsidR="00A2684C">
        <w:rPr>
          <w:rFonts w:asciiTheme="minorHAnsi" w:hAnsiTheme="minorHAnsi"/>
        </w:rPr>
        <w:t>.</w:t>
      </w:r>
    </w:p>
    <w:p w14:paraId="3BF9614F" w14:textId="77777777" w:rsidR="003A68CB" w:rsidRDefault="003A68CB" w:rsidP="00B00A50">
      <w:pPr>
        <w:pStyle w:val="ListParagraph"/>
        <w:numPr>
          <w:ilvl w:val="0"/>
          <w:numId w:val="4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>Ability to write correspondence.</w:t>
      </w:r>
    </w:p>
    <w:p w14:paraId="6916E13F" w14:textId="77777777" w:rsidR="003A68CB" w:rsidRDefault="003A68CB" w:rsidP="00B00A50">
      <w:pPr>
        <w:pStyle w:val="ListParagraph"/>
        <w:numPr>
          <w:ilvl w:val="0"/>
          <w:numId w:val="4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>Ability to effectively present information in one-on-one and small group situations to the general public, co-workers and other employees of the organization</w:t>
      </w:r>
      <w:r w:rsidR="00AB5D2C">
        <w:rPr>
          <w:rFonts w:asciiTheme="minorHAnsi" w:hAnsiTheme="minorHAnsi"/>
        </w:rPr>
        <w:t>.</w:t>
      </w:r>
    </w:p>
    <w:p w14:paraId="2DCC2E04" w14:textId="77777777" w:rsidR="003A68CB" w:rsidRDefault="003A68CB" w:rsidP="00B00A50">
      <w:pPr>
        <w:pStyle w:val="ListParagraph"/>
        <w:numPr>
          <w:ilvl w:val="0"/>
          <w:numId w:val="4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Requires good knowledge of the English language</w:t>
      </w:r>
      <w:r w:rsidR="00B00A5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spelling</w:t>
      </w:r>
      <w:r w:rsidR="00B00A50">
        <w:rPr>
          <w:rFonts w:asciiTheme="minorHAnsi" w:hAnsiTheme="minorHAnsi"/>
        </w:rPr>
        <w:t xml:space="preserve"> and grammar</w:t>
      </w:r>
      <w:r w:rsidR="00AB5D2C">
        <w:rPr>
          <w:rFonts w:asciiTheme="minorHAnsi" w:hAnsiTheme="minorHAnsi"/>
        </w:rPr>
        <w:t>.</w:t>
      </w:r>
    </w:p>
    <w:p w14:paraId="0D0E1A29" w14:textId="77777777" w:rsidR="003A68CB" w:rsidRDefault="003A68CB" w:rsidP="00A2684C">
      <w:pPr>
        <w:ind w:left="1440" w:hanging="720"/>
        <w:jc w:val="left"/>
        <w:rPr>
          <w:rFonts w:asciiTheme="minorHAnsi" w:hAnsiTheme="minorHAnsi"/>
        </w:rPr>
      </w:pPr>
    </w:p>
    <w:p w14:paraId="710E4E0A" w14:textId="77777777" w:rsidR="003A68CB" w:rsidRPr="00FD7308" w:rsidRDefault="003A68CB" w:rsidP="00FD7308">
      <w:pPr>
        <w:pStyle w:val="ListParagraph"/>
        <w:numPr>
          <w:ilvl w:val="0"/>
          <w:numId w:val="11"/>
        </w:numPr>
        <w:ind w:left="1440" w:hanging="720"/>
        <w:jc w:val="left"/>
        <w:rPr>
          <w:rFonts w:asciiTheme="minorHAnsi" w:hAnsiTheme="minorHAnsi"/>
        </w:rPr>
      </w:pPr>
      <w:r w:rsidRPr="00FD7308">
        <w:rPr>
          <w:rFonts w:asciiTheme="minorHAnsi" w:hAnsiTheme="minorHAnsi"/>
          <w:b/>
        </w:rPr>
        <w:t>MATHEMATICAL SKILLS:</w:t>
      </w:r>
    </w:p>
    <w:p w14:paraId="4CD4C9D9" w14:textId="77777777" w:rsidR="00FD7308" w:rsidRPr="00FD7308" w:rsidRDefault="00FD7308" w:rsidP="00FD7308">
      <w:pPr>
        <w:pStyle w:val="ListParagraph"/>
        <w:ind w:left="1440"/>
        <w:jc w:val="left"/>
        <w:rPr>
          <w:rFonts w:asciiTheme="minorHAnsi" w:hAnsiTheme="minorHAnsi"/>
        </w:rPr>
      </w:pPr>
    </w:p>
    <w:p w14:paraId="1A50592F" w14:textId="77777777" w:rsidR="003A68CB" w:rsidRDefault="003A68CB" w:rsidP="00B00A50">
      <w:pPr>
        <w:pStyle w:val="ListParagraph"/>
        <w:numPr>
          <w:ilvl w:val="0"/>
          <w:numId w:val="5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Ability to add, subtract, multiply and divide in all units of measure, using whole numbers, common fractions, and decimals</w:t>
      </w:r>
      <w:r w:rsidR="00AB5D2C">
        <w:rPr>
          <w:rFonts w:asciiTheme="minorHAnsi" w:hAnsiTheme="minorHAnsi"/>
        </w:rPr>
        <w:t>.</w:t>
      </w:r>
    </w:p>
    <w:p w14:paraId="177A2144" w14:textId="77777777" w:rsidR="003A68CB" w:rsidRDefault="003A68CB" w:rsidP="00B00A50">
      <w:pPr>
        <w:pStyle w:val="ListParagraph"/>
        <w:numPr>
          <w:ilvl w:val="0"/>
          <w:numId w:val="5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Ability to compute rate, ratio, and percent and to draw and interpret bar graphs</w:t>
      </w:r>
      <w:r w:rsidR="00AB5D2C">
        <w:rPr>
          <w:rFonts w:asciiTheme="minorHAnsi" w:hAnsiTheme="minorHAnsi"/>
        </w:rPr>
        <w:t>.</w:t>
      </w:r>
    </w:p>
    <w:p w14:paraId="435AE23A" w14:textId="77777777" w:rsidR="003A68CB" w:rsidRDefault="003A68CB" w:rsidP="00F60A20">
      <w:pPr>
        <w:keepNext/>
        <w:ind w:left="2160" w:hanging="720"/>
        <w:jc w:val="left"/>
        <w:rPr>
          <w:rFonts w:asciiTheme="minorHAnsi" w:hAnsiTheme="minorHAnsi"/>
        </w:rPr>
      </w:pPr>
    </w:p>
    <w:p w14:paraId="10A5B193" w14:textId="77777777" w:rsidR="003A68CB" w:rsidRPr="00FD7308" w:rsidRDefault="003A68CB" w:rsidP="00F60A20">
      <w:pPr>
        <w:pStyle w:val="ListParagraph"/>
        <w:keepNext/>
        <w:numPr>
          <w:ilvl w:val="0"/>
          <w:numId w:val="11"/>
        </w:numPr>
        <w:ind w:left="1440" w:hanging="720"/>
        <w:jc w:val="left"/>
        <w:rPr>
          <w:rFonts w:asciiTheme="minorHAnsi" w:hAnsiTheme="minorHAnsi"/>
        </w:rPr>
      </w:pPr>
      <w:r w:rsidRPr="00FD7308">
        <w:rPr>
          <w:rFonts w:asciiTheme="minorHAnsi" w:hAnsiTheme="minorHAnsi"/>
          <w:b/>
        </w:rPr>
        <w:t>REASONING ABILITY:</w:t>
      </w:r>
    </w:p>
    <w:p w14:paraId="3F9A1A76" w14:textId="77777777" w:rsidR="00FD7308" w:rsidRPr="00FD7308" w:rsidRDefault="00FD7308" w:rsidP="00F60A20">
      <w:pPr>
        <w:pStyle w:val="ListParagraph"/>
        <w:keepNext/>
        <w:ind w:left="1440"/>
        <w:jc w:val="left"/>
        <w:rPr>
          <w:rFonts w:asciiTheme="minorHAnsi" w:hAnsiTheme="minorHAnsi"/>
        </w:rPr>
      </w:pPr>
    </w:p>
    <w:p w14:paraId="15F5F457" w14:textId="77777777" w:rsidR="003A68CB" w:rsidRDefault="003A68CB" w:rsidP="00B00A50">
      <w:pPr>
        <w:pStyle w:val="ListParagraph"/>
        <w:numPr>
          <w:ilvl w:val="0"/>
          <w:numId w:val="6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Ability to apply common sense understanding to carry out instructions furnished in written, oral, or diagram form</w:t>
      </w:r>
      <w:r w:rsidR="00AB5D2C">
        <w:rPr>
          <w:rFonts w:asciiTheme="minorHAnsi" w:hAnsiTheme="minorHAnsi"/>
        </w:rPr>
        <w:t>.</w:t>
      </w:r>
    </w:p>
    <w:p w14:paraId="17AB6E6C" w14:textId="77777777" w:rsidR="003A68CB" w:rsidRDefault="003A68CB" w:rsidP="00B00A50">
      <w:pPr>
        <w:pStyle w:val="ListParagraph"/>
        <w:numPr>
          <w:ilvl w:val="0"/>
          <w:numId w:val="6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Ability to deal with problems involving several concrete variables in standardized situations</w:t>
      </w:r>
      <w:r w:rsidR="00AB5D2C">
        <w:rPr>
          <w:rFonts w:asciiTheme="minorHAnsi" w:hAnsiTheme="minorHAnsi"/>
        </w:rPr>
        <w:t>.</w:t>
      </w:r>
    </w:p>
    <w:p w14:paraId="26B7DD48" w14:textId="77777777" w:rsidR="003A68CB" w:rsidRDefault="003A68CB" w:rsidP="00B00A50">
      <w:pPr>
        <w:ind w:left="2160" w:hanging="720"/>
        <w:jc w:val="left"/>
        <w:rPr>
          <w:rFonts w:asciiTheme="minorHAnsi" w:hAnsiTheme="minorHAnsi"/>
        </w:rPr>
      </w:pPr>
    </w:p>
    <w:p w14:paraId="76B0E7E6" w14:textId="77777777" w:rsidR="003A68CB" w:rsidRPr="00FD7308" w:rsidRDefault="00FD7308" w:rsidP="00FD7308">
      <w:pPr>
        <w:pStyle w:val="ListParagraph"/>
        <w:numPr>
          <w:ilvl w:val="0"/>
          <w:numId w:val="11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3A68CB" w:rsidRPr="00FD7308">
        <w:rPr>
          <w:rFonts w:asciiTheme="minorHAnsi" w:hAnsiTheme="minorHAnsi"/>
          <w:b/>
        </w:rPr>
        <w:t>CERTFICATES, LICENSES, REGISTRATIONS:</w:t>
      </w:r>
    </w:p>
    <w:p w14:paraId="7BBD4D19" w14:textId="77777777" w:rsidR="00FD7308" w:rsidRPr="00FD7308" w:rsidRDefault="00FD7308" w:rsidP="00FD7308">
      <w:pPr>
        <w:pStyle w:val="ListParagraph"/>
        <w:ind w:left="1440"/>
        <w:jc w:val="left"/>
        <w:rPr>
          <w:rFonts w:asciiTheme="minorHAnsi" w:hAnsiTheme="minorHAnsi"/>
        </w:rPr>
      </w:pPr>
    </w:p>
    <w:p w14:paraId="4A26C9B8" w14:textId="77777777" w:rsidR="008370E1" w:rsidRDefault="008370E1" w:rsidP="008370E1">
      <w:pPr>
        <w:pStyle w:val="ListParagraph"/>
        <w:numPr>
          <w:ilvl w:val="0"/>
          <w:numId w:val="7"/>
        </w:numPr>
        <w:ind w:left="2160" w:hanging="720"/>
        <w:jc w:val="left"/>
        <w:rPr>
          <w:rFonts w:ascii="Calibri" w:hAnsi="Calibri"/>
        </w:rPr>
      </w:pPr>
      <w:r>
        <w:rPr>
          <w:rFonts w:ascii="Calibri" w:hAnsi="Calibri"/>
        </w:rPr>
        <w:t>Certified as an Illinois Notary Public (must be obtained within the first 90 days of employment).</w:t>
      </w:r>
    </w:p>
    <w:p w14:paraId="487B11FB" w14:textId="77777777" w:rsidR="008370E1" w:rsidRDefault="008370E1" w:rsidP="008370E1">
      <w:pPr>
        <w:pStyle w:val="ListParagraph"/>
        <w:numPr>
          <w:ilvl w:val="0"/>
          <w:numId w:val="7"/>
        </w:numPr>
        <w:ind w:left="2160" w:hanging="720"/>
        <w:jc w:val="left"/>
        <w:rPr>
          <w:rFonts w:ascii="Calibri" w:hAnsi="Calibri"/>
        </w:rPr>
      </w:pPr>
      <w:r>
        <w:rPr>
          <w:rFonts w:ascii="Calibri" w:hAnsi="Calibri"/>
        </w:rPr>
        <w:t>LEADS certified (must be obtained within the first 90 days of employment)</w:t>
      </w:r>
    </w:p>
    <w:p w14:paraId="346DB209" w14:textId="43A7E102" w:rsidR="008370E1" w:rsidRDefault="008370E1" w:rsidP="008370E1">
      <w:pPr>
        <w:pStyle w:val="ListParagraph"/>
        <w:numPr>
          <w:ilvl w:val="0"/>
          <w:numId w:val="7"/>
        </w:numPr>
        <w:ind w:left="2160" w:hanging="720"/>
        <w:jc w:val="left"/>
        <w:rPr>
          <w:rFonts w:ascii="Calibri" w:hAnsi="Calibri"/>
        </w:rPr>
      </w:pPr>
      <w:r>
        <w:rPr>
          <w:rFonts w:ascii="Calibri" w:hAnsi="Calibri"/>
        </w:rPr>
        <w:t>Other certificates and registrations as required for the specific secretarial duties performed.</w:t>
      </w:r>
    </w:p>
    <w:p w14:paraId="1A6FF374" w14:textId="77777777" w:rsidR="008370E1" w:rsidRDefault="008370E1" w:rsidP="008370E1">
      <w:pPr>
        <w:pStyle w:val="ListParagraph"/>
        <w:ind w:left="2160"/>
        <w:jc w:val="left"/>
        <w:rPr>
          <w:rFonts w:ascii="Calibri" w:hAnsi="Calibri"/>
        </w:rPr>
      </w:pPr>
    </w:p>
    <w:p w14:paraId="3B39E5BD" w14:textId="77777777" w:rsidR="003A68CB" w:rsidRDefault="003A68CB" w:rsidP="003A68CB">
      <w:pPr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PHYSICAL DEMANDS:</w:t>
      </w:r>
    </w:p>
    <w:p w14:paraId="372F5196" w14:textId="77777777" w:rsidR="00FD7308" w:rsidRDefault="00FD7308" w:rsidP="003A68CB">
      <w:pPr>
        <w:jc w:val="left"/>
        <w:rPr>
          <w:rFonts w:asciiTheme="minorHAnsi" w:hAnsiTheme="minorHAnsi"/>
        </w:rPr>
      </w:pPr>
    </w:p>
    <w:p w14:paraId="2D59BDBC" w14:textId="77777777" w:rsidR="00287055" w:rsidRDefault="00B00A50" w:rsidP="00B00A50">
      <w:pPr>
        <w:pStyle w:val="ListParagraph"/>
        <w:numPr>
          <w:ilvl w:val="0"/>
          <w:numId w:val="7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Employee must occasionally stand and bend.</w:t>
      </w:r>
    </w:p>
    <w:p w14:paraId="66D0B1C2" w14:textId="77777777" w:rsidR="00B00A50" w:rsidRDefault="00B00A50" w:rsidP="00B00A50">
      <w:pPr>
        <w:pStyle w:val="ListParagraph"/>
        <w:numPr>
          <w:ilvl w:val="0"/>
          <w:numId w:val="7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Employee must occasionally be able to walk to courtrooms and other offices in the building.</w:t>
      </w:r>
    </w:p>
    <w:p w14:paraId="6F403EDC" w14:textId="77777777" w:rsidR="00FE3120" w:rsidRDefault="00FE3120" w:rsidP="00B00A50">
      <w:pPr>
        <w:pStyle w:val="ListParagraph"/>
        <w:numPr>
          <w:ilvl w:val="0"/>
          <w:numId w:val="7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Employee must be able to sit at a desk for extended periods of time.  </w:t>
      </w:r>
    </w:p>
    <w:p w14:paraId="0EB86088" w14:textId="3D4C285A" w:rsidR="00FE3120" w:rsidRDefault="00287055" w:rsidP="00B00A50">
      <w:pPr>
        <w:pStyle w:val="ListParagraph"/>
        <w:numPr>
          <w:ilvl w:val="0"/>
          <w:numId w:val="7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Employee must </w:t>
      </w:r>
      <w:r w:rsidR="008370E1">
        <w:rPr>
          <w:rFonts w:asciiTheme="minorHAnsi" w:hAnsiTheme="minorHAnsi"/>
        </w:rPr>
        <w:t xml:space="preserve">frequently lift and/or move up to 10 pounds and must </w:t>
      </w:r>
      <w:r>
        <w:rPr>
          <w:rFonts w:asciiTheme="minorHAnsi" w:hAnsiTheme="minorHAnsi"/>
        </w:rPr>
        <w:t>occasionally lif</w:t>
      </w:r>
      <w:r w:rsidR="00FE3120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and/or move up to 25 pounds</w:t>
      </w:r>
      <w:r w:rsidR="00AB5D2C">
        <w:rPr>
          <w:rFonts w:asciiTheme="minorHAnsi" w:hAnsiTheme="minorHAnsi"/>
        </w:rPr>
        <w:t>.</w:t>
      </w:r>
    </w:p>
    <w:p w14:paraId="525BF661" w14:textId="77777777" w:rsidR="00B00A50" w:rsidRDefault="00B00A50" w:rsidP="00B00A50">
      <w:pPr>
        <w:pStyle w:val="ListParagraph"/>
        <w:numPr>
          <w:ilvl w:val="0"/>
          <w:numId w:val="7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FE3120" w:rsidRPr="00FE3120">
        <w:rPr>
          <w:rFonts w:asciiTheme="minorHAnsi" w:hAnsiTheme="minorHAnsi"/>
        </w:rPr>
        <w:t>mployee must be able to use hands to finger, handle or feel</w:t>
      </w:r>
      <w:r>
        <w:rPr>
          <w:rFonts w:asciiTheme="minorHAnsi" w:hAnsiTheme="minorHAnsi"/>
        </w:rPr>
        <w:t>.</w:t>
      </w:r>
    </w:p>
    <w:p w14:paraId="2D07D130" w14:textId="77777777" w:rsidR="00FE3120" w:rsidRDefault="00B00A50" w:rsidP="00B00A50">
      <w:pPr>
        <w:pStyle w:val="ListParagraph"/>
        <w:numPr>
          <w:ilvl w:val="0"/>
          <w:numId w:val="7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Employee must be able to </w:t>
      </w:r>
      <w:r w:rsidR="00FE3120" w:rsidRPr="00FE3120">
        <w:rPr>
          <w:rFonts w:asciiTheme="minorHAnsi" w:hAnsiTheme="minorHAnsi"/>
        </w:rPr>
        <w:t>reach</w:t>
      </w:r>
      <w:r>
        <w:rPr>
          <w:rFonts w:asciiTheme="minorHAnsi" w:hAnsiTheme="minorHAnsi"/>
        </w:rPr>
        <w:t>, push and pull</w:t>
      </w:r>
      <w:r w:rsidR="00FE3120" w:rsidRPr="00FE3120">
        <w:rPr>
          <w:rFonts w:asciiTheme="minorHAnsi" w:hAnsiTheme="minorHAnsi"/>
        </w:rPr>
        <w:t xml:space="preserve"> with hands and arms.</w:t>
      </w:r>
    </w:p>
    <w:p w14:paraId="1FF0F222" w14:textId="77777777" w:rsidR="00FE3120" w:rsidRPr="00FE3120" w:rsidRDefault="00B00A50" w:rsidP="00B00A50">
      <w:pPr>
        <w:pStyle w:val="ListParagraph"/>
        <w:numPr>
          <w:ilvl w:val="0"/>
          <w:numId w:val="7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FE3120" w:rsidRPr="00FE3120">
        <w:rPr>
          <w:rFonts w:asciiTheme="minorHAnsi" w:hAnsiTheme="minorHAnsi"/>
        </w:rPr>
        <w:t>mployee must be able to talk and hear</w:t>
      </w:r>
      <w:r>
        <w:rPr>
          <w:rFonts w:asciiTheme="minorHAnsi" w:hAnsiTheme="minorHAnsi"/>
        </w:rPr>
        <w:t xml:space="preserve"> in person and via use of telephone</w:t>
      </w:r>
      <w:r w:rsidR="00FE3120" w:rsidRPr="00FE3120">
        <w:rPr>
          <w:rFonts w:asciiTheme="minorHAnsi" w:hAnsiTheme="minorHAnsi"/>
        </w:rPr>
        <w:t xml:space="preserve">.  </w:t>
      </w:r>
    </w:p>
    <w:p w14:paraId="7985D811" w14:textId="77777777" w:rsidR="00287055" w:rsidRDefault="00287055" w:rsidP="00B00A50">
      <w:pPr>
        <w:pStyle w:val="ListParagraph"/>
        <w:numPr>
          <w:ilvl w:val="0"/>
          <w:numId w:val="7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Specific vision abilities require</w:t>
      </w:r>
      <w:r w:rsidR="00B00A50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by this job include close vision, depth perception and distance vision</w:t>
      </w:r>
      <w:r w:rsidR="00AB5D2C">
        <w:rPr>
          <w:rFonts w:asciiTheme="minorHAnsi" w:hAnsiTheme="minorHAnsi"/>
        </w:rPr>
        <w:t>.</w:t>
      </w:r>
    </w:p>
    <w:p w14:paraId="1EBEFC97" w14:textId="77777777" w:rsidR="00287055" w:rsidRDefault="00287055" w:rsidP="00287055">
      <w:pPr>
        <w:jc w:val="left"/>
        <w:rPr>
          <w:rFonts w:asciiTheme="minorHAnsi" w:hAnsiTheme="minorHAnsi"/>
        </w:rPr>
      </w:pPr>
    </w:p>
    <w:p w14:paraId="1FECDC70" w14:textId="77777777" w:rsidR="00287055" w:rsidRDefault="00287055" w:rsidP="00287055">
      <w:pPr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WORK ENVIRONMENT:</w:t>
      </w:r>
    </w:p>
    <w:p w14:paraId="5CD17546" w14:textId="77777777" w:rsidR="00FD7308" w:rsidRDefault="00FD7308" w:rsidP="00287055">
      <w:pPr>
        <w:jc w:val="left"/>
        <w:rPr>
          <w:rFonts w:asciiTheme="minorHAnsi" w:hAnsiTheme="minorHAnsi"/>
        </w:rPr>
      </w:pPr>
    </w:p>
    <w:p w14:paraId="6A8CEE4C" w14:textId="77777777" w:rsidR="00FE3120" w:rsidRDefault="00FE3120" w:rsidP="00BE0F64">
      <w:pPr>
        <w:pStyle w:val="ListParagraph"/>
        <w:numPr>
          <w:ilvl w:val="0"/>
          <w:numId w:val="8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Potential problems may exist with </w:t>
      </w:r>
      <w:r w:rsidR="00155729">
        <w:rPr>
          <w:rFonts w:asciiTheme="minorHAnsi" w:hAnsiTheme="minorHAnsi"/>
        </w:rPr>
        <w:t xml:space="preserve">victims, witnesses, </w:t>
      </w:r>
      <w:r>
        <w:rPr>
          <w:rFonts w:asciiTheme="minorHAnsi" w:hAnsiTheme="minorHAnsi"/>
        </w:rPr>
        <w:t>clients</w:t>
      </w:r>
      <w:r w:rsidR="00155729">
        <w:rPr>
          <w:rFonts w:asciiTheme="minorHAnsi" w:hAnsiTheme="minorHAnsi"/>
        </w:rPr>
        <w:t>, attorneys,</w:t>
      </w:r>
      <w:r>
        <w:rPr>
          <w:rFonts w:asciiTheme="minorHAnsi" w:hAnsiTheme="minorHAnsi"/>
        </w:rPr>
        <w:t xml:space="preserve"> or defendants</w:t>
      </w:r>
      <w:r w:rsidR="0015572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BE0F64">
        <w:rPr>
          <w:rFonts w:asciiTheme="minorHAnsi" w:hAnsiTheme="minorHAnsi"/>
        </w:rPr>
        <w:t xml:space="preserve">and employee may be </w:t>
      </w:r>
      <w:r>
        <w:rPr>
          <w:rFonts w:asciiTheme="minorHAnsi" w:hAnsiTheme="minorHAnsi"/>
        </w:rPr>
        <w:t>exposed to stressful situations.</w:t>
      </w:r>
    </w:p>
    <w:p w14:paraId="3B9EBAB8" w14:textId="77777777" w:rsidR="00AB5D2C" w:rsidRDefault="00BE0F64" w:rsidP="00BE0F64">
      <w:pPr>
        <w:pStyle w:val="ListParagraph"/>
        <w:numPr>
          <w:ilvl w:val="0"/>
          <w:numId w:val="8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While performing assigned job duties, employee may be exposed to files, documents, videos, and photographs of a graphic or sexual nature.</w:t>
      </w:r>
      <w:r w:rsidR="00287055">
        <w:rPr>
          <w:rFonts w:asciiTheme="minorHAnsi" w:hAnsiTheme="minorHAnsi"/>
        </w:rPr>
        <w:t xml:space="preserve">  </w:t>
      </w:r>
    </w:p>
    <w:p w14:paraId="536DE7E7" w14:textId="77777777" w:rsidR="00287055" w:rsidRDefault="00287055" w:rsidP="00BE0F64">
      <w:pPr>
        <w:pStyle w:val="ListParagraph"/>
        <w:numPr>
          <w:ilvl w:val="0"/>
          <w:numId w:val="8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The noise level in the work environment is usually</w:t>
      </w:r>
      <w:r w:rsidR="00BE0F64">
        <w:rPr>
          <w:rFonts w:asciiTheme="minorHAnsi" w:hAnsiTheme="minorHAnsi"/>
        </w:rPr>
        <w:t xml:space="preserve"> moderately quiet</w:t>
      </w:r>
      <w:r>
        <w:rPr>
          <w:rFonts w:asciiTheme="minorHAnsi" w:hAnsiTheme="minorHAnsi"/>
        </w:rPr>
        <w:t>.</w:t>
      </w:r>
    </w:p>
    <w:p w14:paraId="3A667890" w14:textId="77777777" w:rsidR="00A86C6A" w:rsidRPr="00B94409" w:rsidRDefault="00A86C6A" w:rsidP="00A86C6A">
      <w:pPr>
        <w:pStyle w:val="ListParagraph"/>
        <w:numPr>
          <w:ilvl w:val="0"/>
          <w:numId w:val="8"/>
        </w:numPr>
        <w:ind w:left="1440" w:hanging="720"/>
      </w:pPr>
      <w:r w:rsidRPr="00DC32C0">
        <w:rPr>
          <w:rFonts w:asciiTheme="minorHAnsi" w:hAnsiTheme="minorHAnsi"/>
        </w:rPr>
        <w:t xml:space="preserve">Employee must be able to perform all assigned job duties </w:t>
      </w:r>
      <w:r>
        <w:rPr>
          <w:rFonts w:asciiTheme="minorHAnsi" w:hAnsiTheme="minorHAnsi"/>
        </w:rPr>
        <w:t xml:space="preserve">during normal business hours and </w:t>
      </w:r>
      <w:r w:rsidRPr="00DC32C0">
        <w:rPr>
          <w:rFonts w:asciiTheme="minorHAnsi" w:hAnsiTheme="minorHAnsi"/>
        </w:rPr>
        <w:t xml:space="preserve">while on call, which may require the employee to perform assigned duties outside of normal business hours.  </w:t>
      </w:r>
    </w:p>
    <w:p w14:paraId="082BF885" w14:textId="77777777" w:rsidR="000A5841" w:rsidRDefault="000A5841" w:rsidP="000A5841"/>
    <w:p w14:paraId="232EF78B" w14:textId="77777777" w:rsidR="008370E1" w:rsidRDefault="008370E1" w:rsidP="005611FC">
      <w:pPr>
        <w:rPr>
          <w:rFonts w:ascii="Calibri" w:hAnsi="Calibri"/>
        </w:rPr>
      </w:pPr>
    </w:p>
    <w:p w14:paraId="0A0EC94F" w14:textId="77777777" w:rsidR="008370E1" w:rsidRDefault="008370E1" w:rsidP="005611FC">
      <w:pPr>
        <w:rPr>
          <w:rFonts w:ascii="Calibri" w:hAnsi="Calibri"/>
        </w:rPr>
      </w:pPr>
    </w:p>
    <w:p w14:paraId="19E9AF61" w14:textId="744D8668" w:rsidR="005611FC" w:rsidRDefault="005611FC" w:rsidP="005611FC">
      <w:pPr>
        <w:rPr>
          <w:rFonts w:ascii="Calibri" w:hAnsi="Calibri"/>
        </w:rPr>
      </w:pPr>
      <w:r w:rsidRPr="00641AD2">
        <w:rPr>
          <w:rFonts w:ascii="Calibri" w:hAnsi="Calibri"/>
        </w:rPr>
        <w:t>By signing my name below, I hereby affirm that I received a copy of this job description.</w:t>
      </w:r>
    </w:p>
    <w:p w14:paraId="5D2A3226" w14:textId="77777777" w:rsidR="008370E1" w:rsidRPr="00641AD2" w:rsidRDefault="008370E1" w:rsidP="005611FC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8"/>
        <w:gridCol w:w="264"/>
        <w:gridCol w:w="2420"/>
      </w:tblGrid>
      <w:tr w:rsidR="005611FC" w:rsidRPr="007F0F3B" w14:paraId="7F14317D" w14:textId="77777777" w:rsidTr="005611FC">
        <w:trPr>
          <w:trHeight w:val="720"/>
        </w:trPr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9E465" w14:textId="77777777" w:rsidR="005611FC" w:rsidRDefault="005611FC" w:rsidP="005611FC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="Arial"/>
              </w:rPr>
            </w:pPr>
          </w:p>
          <w:p w14:paraId="71BBCD75" w14:textId="77777777" w:rsidR="006A44F7" w:rsidRDefault="006A44F7" w:rsidP="005611FC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="Arial"/>
              </w:rPr>
            </w:pPr>
          </w:p>
          <w:p w14:paraId="4CC5E861" w14:textId="77777777" w:rsidR="006A44F7" w:rsidRPr="00BA3291" w:rsidRDefault="006A44F7" w:rsidP="005611FC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F70BA36" w14:textId="77777777" w:rsidR="005611FC" w:rsidRPr="00BA3291" w:rsidRDefault="005611FC" w:rsidP="005611FC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="Arial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495D1" w14:textId="77777777" w:rsidR="005611FC" w:rsidRPr="00BA3291" w:rsidRDefault="005611FC" w:rsidP="005611FC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="Arial"/>
              </w:rPr>
            </w:pPr>
          </w:p>
        </w:tc>
      </w:tr>
      <w:tr w:rsidR="005611FC" w:rsidRPr="00BA3291" w14:paraId="760B29C9" w14:textId="77777777" w:rsidTr="005611FC">
        <w:tc>
          <w:tcPr>
            <w:tcW w:w="6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B7BF4" w14:textId="77777777" w:rsidR="005611FC" w:rsidRPr="00BA3291" w:rsidRDefault="005611FC" w:rsidP="005611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rial"/>
                <w:szCs w:val="24"/>
              </w:rPr>
            </w:pPr>
            <w:r w:rsidRPr="00BA3291">
              <w:rPr>
                <w:rFonts w:ascii="Calibri" w:eastAsia="Times New Roman" w:hAnsi="Calibri" w:cs="Arial"/>
                <w:szCs w:val="24"/>
              </w:rPr>
              <w:t xml:space="preserve">Employee Signature 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F0DA4" w14:textId="77777777" w:rsidR="005611FC" w:rsidRPr="00BA3291" w:rsidRDefault="005611FC" w:rsidP="005611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rial"/>
                <w:szCs w:val="24"/>
              </w:rPr>
            </w:pPr>
            <w:r w:rsidRPr="00BA3291">
              <w:rPr>
                <w:rFonts w:ascii="Calibri" w:eastAsia="Times New Roman" w:hAnsi="Calibri" w:cs="Arial"/>
                <w:szCs w:val="24"/>
              </w:rPr>
              <w:t xml:space="preserve">Date </w:t>
            </w:r>
          </w:p>
        </w:tc>
      </w:tr>
    </w:tbl>
    <w:p w14:paraId="254F02BA" w14:textId="77777777" w:rsidR="00A2684C" w:rsidRDefault="00A2684C"/>
    <w:sectPr w:rsidR="00A2684C" w:rsidSect="0083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E5704" w14:textId="77777777" w:rsidR="005611FC" w:rsidRDefault="005611FC" w:rsidP="00FE3120">
      <w:r>
        <w:separator/>
      </w:r>
    </w:p>
  </w:endnote>
  <w:endnote w:type="continuationSeparator" w:id="0">
    <w:p w14:paraId="27145AC7" w14:textId="77777777" w:rsidR="005611FC" w:rsidRDefault="005611FC" w:rsidP="00FE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366C" w14:textId="77777777" w:rsidR="001B156B" w:rsidRDefault="001B1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4297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7B62B3C" w14:textId="77777777" w:rsidR="005611FC" w:rsidRDefault="005611FC">
        <w:pPr>
          <w:pStyle w:val="Footer"/>
          <w:jc w:val="center"/>
        </w:pPr>
      </w:p>
      <w:p w14:paraId="42A54DCD" w14:textId="2F0076F1" w:rsidR="005611FC" w:rsidRPr="00BE0F64" w:rsidRDefault="00D87913">
        <w:pPr>
          <w:pStyle w:val="Footer"/>
          <w:jc w:val="center"/>
          <w:rPr>
            <w:rFonts w:asciiTheme="minorHAnsi" w:hAnsiTheme="minorHAnsi"/>
          </w:rPr>
        </w:pPr>
        <w:r w:rsidRPr="00BE0F64">
          <w:rPr>
            <w:rFonts w:asciiTheme="minorHAnsi" w:hAnsiTheme="minorHAnsi"/>
          </w:rPr>
          <w:fldChar w:fldCharType="begin"/>
        </w:r>
        <w:r w:rsidR="005611FC" w:rsidRPr="00BE0F64">
          <w:rPr>
            <w:rFonts w:asciiTheme="minorHAnsi" w:hAnsiTheme="minorHAnsi"/>
          </w:rPr>
          <w:instrText xml:space="preserve"> PAGE   \* MERGEFORMAT </w:instrText>
        </w:r>
        <w:r w:rsidRPr="00BE0F64">
          <w:rPr>
            <w:rFonts w:asciiTheme="minorHAnsi" w:hAnsiTheme="minorHAnsi"/>
          </w:rPr>
          <w:fldChar w:fldCharType="separate"/>
        </w:r>
        <w:r w:rsidR="00BD2BD6">
          <w:rPr>
            <w:rFonts w:asciiTheme="minorHAnsi" w:hAnsiTheme="minorHAnsi"/>
            <w:noProof/>
          </w:rPr>
          <w:t>2</w:t>
        </w:r>
        <w:r w:rsidRPr="00BE0F64">
          <w:rPr>
            <w:rFonts w:asciiTheme="minorHAnsi" w:hAnsiTheme="minorHAnsi"/>
          </w:rPr>
          <w:fldChar w:fldCharType="end"/>
        </w:r>
      </w:p>
    </w:sdtContent>
  </w:sdt>
  <w:p w14:paraId="5AA6835E" w14:textId="77777777" w:rsidR="005611FC" w:rsidRDefault="00561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00DE5" w14:textId="77777777" w:rsidR="001B156B" w:rsidRDefault="001B1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8530A" w14:textId="77777777" w:rsidR="005611FC" w:rsidRDefault="005611FC" w:rsidP="00FE3120">
      <w:r>
        <w:separator/>
      </w:r>
    </w:p>
  </w:footnote>
  <w:footnote w:type="continuationSeparator" w:id="0">
    <w:p w14:paraId="1F4FFE8D" w14:textId="77777777" w:rsidR="005611FC" w:rsidRDefault="005611FC" w:rsidP="00FE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928CD" w14:textId="77777777" w:rsidR="001B156B" w:rsidRDefault="001B1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1940" w14:textId="77777777" w:rsidR="005611FC" w:rsidRDefault="00561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2647" w14:textId="77777777" w:rsidR="001B156B" w:rsidRDefault="001B1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B0E19C"/>
    <w:name w:val="AutoList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07082"/>
    <w:multiLevelType w:val="hybridMultilevel"/>
    <w:tmpl w:val="026C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87ECA"/>
    <w:multiLevelType w:val="hybridMultilevel"/>
    <w:tmpl w:val="C790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2F11"/>
    <w:multiLevelType w:val="hybridMultilevel"/>
    <w:tmpl w:val="9456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22022D"/>
    <w:multiLevelType w:val="hybridMultilevel"/>
    <w:tmpl w:val="2022350E"/>
    <w:lvl w:ilvl="0" w:tplc="AFDC1E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7017A"/>
    <w:multiLevelType w:val="hybridMultilevel"/>
    <w:tmpl w:val="1D62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7BCA"/>
    <w:multiLevelType w:val="hybridMultilevel"/>
    <w:tmpl w:val="B0E2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22ABF"/>
    <w:multiLevelType w:val="hybridMultilevel"/>
    <w:tmpl w:val="2356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45C96"/>
    <w:multiLevelType w:val="hybridMultilevel"/>
    <w:tmpl w:val="A044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50C1F"/>
    <w:multiLevelType w:val="hybridMultilevel"/>
    <w:tmpl w:val="66A0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06DEC"/>
    <w:multiLevelType w:val="hybridMultilevel"/>
    <w:tmpl w:val="FEF4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578BF"/>
    <w:multiLevelType w:val="hybridMultilevel"/>
    <w:tmpl w:val="1E74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0"/>
    <w:lvlOverride w:ilvl="0">
      <w:lvl w:ilvl="0">
        <w:start w:val="1"/>
        <w:numFmt w:val="upperLetter"/>
        <w:pStyle w:val="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41"/>
    <w:rsid w:val="000209D7"/>
    <w:rsid w:val="000451AF"/>
    <w:rsid w:val="00080413"/>
    <w:rsid w:val="000A5841"/>
    <w:rsid w:val="000C131B"/>
    <w:rsid w:val="000E083A"/>
    <w:rsid w:val="001111CB"/>
    <w:rsid w:val="00155729"/>
    <w:rsid w:val="00156743"/>
    <w:rsid w:val="001850A1"/>
    <w:rsid w:val="001B156B"/>
    <w:rsid w:val="001D0AD0"/>
    <w:rsid w:val="002138F7"/>
    <w:rsid w:val="002666ED"/>
    <w:rsid w:val="00287055"/>
    <w:rsid w:val="002F58DA"/>
    <w:rsid w:val="0038544B"/>
    <w:rsid w:val="003A68CB"/>
    <w:rsid w:val="00407DAE"/>
    <w:rsid w:val="00425204"/>
    <w:rsid w:val="00463278"/>
    <w:rsid w:val="004D5142"/>
    <w:rsid w:val="00534C8C"/>
    <w:rsid w:val="00543A33"/>
    <w:rsid w:val="005611FC"/>
    <w:rsid w:val="0057500B"/>
    <w:rsid w:val="00607B64"/>
    <w:rsid w:val="006230A0"/>
    <w:rsid w:val="006A44F7"/>
    <w:rsid w:val="006C7C90"/>
    <w:rsid w:val="006F58C4"/>
    <w:rsid w:val="00707C0F"/>
    <w:rsid w:val="00735C83"/>
    <w:rsid w:val="007E2940"/>
    <w:rsid w:val="00811096"/>
    <w:rsid w:val="008370E1"/>
    <w:rsid w:val="008D3933"/>
    <w:rsid w:val="0091433D"/>
    <w:rsid w:val="00A261DC"/>
    <w:rsid w:val="00A2684C"/>
    <w:rsid w:val="00A80BD2"/>
    <w:rsid w:val="00A84599"/>
    <w:rsid w:val="00A86C6A"/>
    <w:rsid w:val="00AB5D2C"/>
    <w:rsid w:val="00AF4DD4"/>
    <w:rsid w:val="00B00A50"/>
    <w:rsid w:val="00B154E3"/>
    <w:rsid w:val="00B27E4C"/>
    <w:rsid w:val="00BD2BD6"/>
    <w:rsid w:val="00BE0F64"/>
    <w:rsid w:val="00C57446"/>
    <w:rsid w:val="00C62965"/>
    <w:rsid w:val="00D87913"/>
    <w:rsid w:val="00DB533F"/>
    <w:rsid w:val="00E85A31"/>
    <w:rsid w:val="00EA4708"/>
    <w:rsid w:val="00EC3220"/>
    <w:rsid w:val="00ED1E37"/>
    <w:rsid w:val="00F60A20"/>
    <w:rsid w:val="00FD7308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3F7542"/>
  <w15:docId w15:val="{86760F48-9FF8-4148-AEA4-33388BC7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3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120"/>
  </w:style>
  <w:style w:type="paragraph" w:styleId="Footer">
    <w:name w:val="footer"/>
    <w:basedOn w:val="Normal"/>
    <w:link w:val="FooterChar"/>
    <w:uiPriority w:val="99"/>
    <w:unhideWhenUsed/>
    <w:rsid w:val="00FE3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20"/>
  </w:style>
  <w:style w:type="paragraph" w:customStyle="1" w:styleId="Level1">
    <w:name w:val="Level 1"/>
    <w:basedOn w:val="Normal"/>
    <w:rsid w:val="00F60A20"/>
    <w:pPr>
      <w:widowControl w:val="0"/>
      <w:numPr>
        <w:numId w:val="12"/>
      </w:numPr>
      <w:autoSpaceDE w:val="0"/>
      <w:autoSpaceDN w:val="0"/>
      <w:adjustRightInd w:val="0"/>
      <w:ind w:left="1440" w:hanging="720"/>
      <w:jc w:val="left"/>
      <w:outlineLvl w:val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C2CB-8127-4BC1-A4EF-C9592467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783</Words>
  <Characters>4711</Characters>
  <Application>Microsoft Office Word</Application>
  <DocSecurity>0</DocSecurity>
  <Lines>138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Kendall County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jstroup</dc:creator>
  <cp:keywords/>
  <dc:description/>
  <cp:lastModifiedBy>Amy Albright</cp:lastModifiedBy>
  <cp:revision>4</cp:revision>
  <cp:lastPrinted>2021-04-28T13:57:00Z</cp:lastPrinted>
  <dcterms:created xsi:type="dcterms:W3CDTF">2021-04-28T13:53:00Z</dcterms:created>
  <dcterms:modified xsi:type="dcterms:W3CDTF">2021-08-03T17:06:00Z</dcterms:modified>
</cp:coreProperties>
</file>