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721B0" w14:textId="38340152" w:rsidR="007A2B19" w:rsidRDefault="00305D77" w:rsidP="00DF6EB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TERMS AND CONDITIONS FOR USE OF</w:t>
      </w:r>
      <w:r w:rsidR="00E83F63" w:rsidRPr="002B5C9E">
        <w:rPr>
          <w:rFonts w:ascii="Times New Roman" w:hAnsi="Times New Roman" w:cs="Times New Roman"/>
          <w:b/>
          <w:bCs/>
          <w:sz w:val="24"/>
          <w:szCs w:val="24"/>
          <w:u w:val="single"/>
        </w:rPr>
        <w:t xml:space="preserve"> </w:t>
      </w:r>
    </w:p>
    <w:p w14:paraId="58D182B5" w14:textId="634F122A" w:rsidR="000E1493" w:rsidRPr="002B5C9E" w:rsidRDefault="007A2B19" w:rsidP="00DF6EB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KENDALL COUNTY’S </w:t>
      </w:r>
      <w:r w:rsidR="00E83F63" w:rsidRPr="002B5C9E">
        <w:rPr>
          <w:rFonts w:ascii="Times New Roman" w:hAnsi="Times New Roman" w:cs="Times New Roman"/>
          <w:b/>
          <w:bCs/>
          <w:sz w:val="24"/>
          <w:szCs w:val="24"/>
          <w:u w:val="single"/>
        </w:rPr>
        <w:t>AMERICAN RESCUE PLAN ACT FUNDS</w:t>
      </w:r>
      <w:r w:rsidR="008F3599" w:rsidRPr="002B5C9E">
        <w:rPr>
          <w:rFonts w:ascii="Times New Roman" w:hAnsi="Times New Roman" w:cs="Times New Roman"/>
          <w:b/>
          <w:bCs/>
          <w:sz w:val="24"/>
          <w:szCs w:val="24"/>
          <w:u w:val="single"/>
        </w:rPr>
        <w:t xml:space="preserve"> </w:t>
      </w:r>
    </w:p>
    <w:p w14:paraId="5ED3A2D4" w14:textId="127F20D6" w:rsidR="00DF6EB1" w:rsidRPr="002B5C9E" w:rsidRDefault="00305D77" w:rsidP="00F754B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Before receiving a disbursement of Grant funds from Kendall County’s allotted Coronavirus State and Local Fiscal Recovery Funds</w:t>
      </w:r>
      <w:r w:rsidR="00D3737F">
        <w:rPr>
          <w:rFonts w:ascii="Times New Roman" w:hAnsi="Times New Roman" w:cs="Times New Roman"/>
          <w:sz w:val="24"/>
          <w:szCs w:val="24"/>
        </w:rPr>
        <w:t xml:space="preserve"> (“Recovery Funds”)</w:t>
      </w:r>
      <w:r>
        <w:rPr>
          <w:rFonts w:ascii="Times New Roman" w:hAnsi="Times New Roman" w:cs="Times New Roman"/>
          <w:sz w:val="24"/>
          <w:szCs w:val="24"/>
        </w:rPr>
        <w:t xml:space="preserve">, </w:t>
      </w:r>
      <w:r w:rsidR="00BE493A">
        <w:rPr>
          <w:rFonts w:ascii="Times New Roman" w:hAnsi="Times New Roman" w:cs="Times New Roman"/>
          <w:sz w:val="24"/>
          <w:szCs w:val="24"/>
        </w:rPr>
        <w:t xml:space="preserve">an </w:t>
      </w:r>
      <w:r>
        <w:rPr>
          <w:rFonts w:ascii="Times New Roman" w:hAnsi="Times New Roman" w:cs="Times New Roman"/>
          <w:sz w:val="24"/>
          <w:szCs w:val="24"/>
        </w:rPr>
        <w:t xml:space="preserve">applicant </w:t>
      </w:r>
      <w:r w:rsidR="00BE493A">
        <w:rPr>
          <w:rFonts w:ascii="Times New Roman" w:hAnsi="Times New Roman" w:cs="Times New Roman"/>
          <w:sz w:val="24"/>
          <w:szCs w:val="24"/>
        </w:rPr>
        <w:t xml:space="preserve">whose application for Recovery Funds has been approved by the Kendall County Board </w:t>
      </w:r>
      <w:r>
        <w:rPr>
          <w:rFonts w:ascii="Times New Roman" w:hAnsi="Times New Roman" w:cs="Times New Roman"/>
          <w:sz w:val="24"/>
          <w:szCs w:val="24"/>
        </w:rPr>
        <w:t xml:space="preserve">(hereinafter referred to as the “Grantee”) shall enter into an Agreement with Kendall County (“County”) regarding the use of those funds.  This Agreement </w:t>
      </w:r>
      <w:r w:rsidR="00D3737F">
        <w:rPr>
          <w:rFonts w:ascii="Times New Roman" w:hAnsi="Times New Roman" w:cs="Times New Roman"/>
          <w:sz w:val="24"/>
          <w:szCs w:val="24"/>
        </w:rPr>
        <w:t>will</w:t>
      </w:r>
      <w:r>
        <w:rPr>
          <w:rFonts w:ascii="Times New Roman" w:hAnsi="Times New Roman" w:cs="Times New Roman"/>
          <w:sz w:val="24"/>
          <w:szCs w:val="24"/>
        </w:rPr>
        <w:t xml:space="preserve"> contain the following terms and conditions, and, by submitting an application, the applicant</w:t>
      </w:r>
      <w:r w:rsidR="00BE493A">
        <w:rPr>
          <w:rFonts w:ascii="Times New Roman" w:hAnsi="Times New Roman" w:cs="Times New Roman"/>
          <w:sz w:val="24"/>
          <w:szCs w:val="24"/>
        </w:rPr>
        <w:t>, in the event its application is approved by the Kendall County</w:t>
      </w:r>
      <w:r>
        <w:rPr>
          <w:rFonts w:ascii="Times New Roman" w:hAnsi="Times New Roman" w:cs="Times New Roman"/>
          <w:sz w:val="24"/>
          <w:szCs w:val="24"/>
        </w:rPr>
        <w:t xml:space="preserve"> </w:t>
      </w:r>
      <w:r w:rsidR="00BE493A">
        <w:rPr>
          <w:rFonts w:ascii="Times New Roman" w:hAnsi="Times New Roman" w:cs="Times New Roman"/>
          <w:sz w:val="24"/>
          <w:szCs w:val="24"/>
        </w:rPr>
        <w:t xml:space="preserve">Board, </w:t>
      </w:r>
      <w:r>
        <w:rPr>
          <w:rFonts w:ascii="Times New Roman" w:hAnsi="Times New Roman" w:cs="Times New Roman"/>
          <w:sz w:val="24"/>
          <w:szCs w:val="24"/>
        </w:rPr>
        <w:t>agrees to be bound by those terms and conditions:</w:t>
      </w:r>
    </w:p>
    <w:p w14:paraId="476CE8BC" w14:textId="4CAC6148" w:rsidR="00DF6EB1" w:rsidRPr="002B5C9E" w:rsidRDefault="00DF6EB1" w:rsidP="00F754B3">
      <w:pPr>
        <w:spacing w:after="0" w:line="360" w:lineRule="auto"/>
        <w:jc w:val="both"/>
        <w:rPr>
          <w:rFonts w:ascii="Times New Roman" w:hAnsi="Times New Roman" w:cs="Times New Roman"/>
          <w:b/>
          <w:bCs/>
          <w:sz w:val="24"/>
          <w:szCs w:val="24"/>
          <w:u w:val="single"/>
        </w:rPr>
      </w:pPr>
      <w:r w:rsidRPr="002B5C9E">
        <w:rPr>
          <w:rFonts w:ascii="Times New Roman" w:hAnsi="Times New Roman" w:cs="Times New Roman"/>
          <w:sz w:val="24"/>
          <w:szCs w:val="24"/>
        </w:rPr>
        <w:tab/>
      </w:r>
      <w:r w:rsidRPr="002B5C9E">
        <w:rPr>
          <w:rFonts w:ascii="Times New Roman" w:hAnsi="Times New Roman" w:cs="Times New Roman"/>
          <w:sz w:val="24"/>
          <w:szCs w:val="24"/>
        </w:rPr>
        <w:tab/>
      </w:r>
      <w:r w:rsidRPr="002B5C9E">
        <w:rPr>
          <w:rFonts w:ascii="Times New Roman" w:hAnsi="Times New Roman" w:cs="Times New Roman"/>
          <w:sz w:val="24"/>
          <w:szCs w:val="24"/>
        </w:rPr>
        <w:tab/>
      </w:r>
      <w:r w:rsidRPr="002B5C9E">
        <w:rPr>
          <w:rFonts w:ascii="Times New Roman" w:hAnsi="Times New Roman" w:cs="Times New Roman"/>
          <w:sz w:val="24"/>
          <w:szCs w:val="24"/>
        </w:rPr>
        <w:tab/>
      </w:r>
    </w:p>
    <w:p w14:paraId="222055E7" w14:textId="0710D1FC" w:rsidR="008C6E1C" w:rsidRDefault="003F2C6E" w:rsidP="00F754B3">
      <w:pPr>
        <w:pStyle w:val="ListParagraph"/>
        <w:numPr>
          <w:ilvl w:val="0"/>
          <w:numId w:val="4"/>
        </w:num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County’s Obligations</w:t>
      </w:r>
    </w:p>
    <w:p w14:paraId="7E743301" w14:textId="681A9059" w:rsidR="003F29FB" w:rsidRPr="00F754B3" w:rsidRDefault="003F29FB" w:rsidP="00F754B3">
      <w:pPr>
        <w:spacing w:after="0" w:line="360" w:lineRule="auto"/>
        <w:ind w:firstLine="720"/>
        <w:jc w:val="both"/>
        <w:rPr>
          <w:rFonts w:ascii="Times New Roman" w:hAnsi="Times New Roman" w:cs="Times New Roman"/>
          <w:sz w:val="24"/>
          <w:szCs w:val="24"/>
        </w:rPr>
      </w:pPr>
      <w:r w:rsidRPr="00F754B3">
        <w:rPr>
          <w:rFonts w:ascii="Times New Roman" w:hAnsi="Times New Roman" w:cs="Times New Roman"/>
          <w:sz w:val="24"/>
          <w:szCs w:val="24"/>
        </w:rPr>
        <w:t xml:space="preserve">In consideration for </w:t>
      </w:r>
      <w:r w:rsidR="00C728F3">
        <w:rPr>
          <w:rFonts w:ascii="Times New Roman" w:hAnsi="Times New Roman" w:cs="Times New Roman"/>
          <w:sz w:val="24"/>
          <w:szCs w:val="24"/>
        </w:rPr>
        <w:t>Grantee</w:t>
      </w:r>
      <w:r w:rsidRPr="00F754B3">
        <w:rPr>
          <w:rFonts w:ascii="Times New Roman" w:hAnsi="Times New Roman" w:cs="Times New Roman"/>
          <w:sz w:val="24"/>
          <w:szCs w:val="24"/>
        </w:rPr>
        <w:t xml:space="preserve">’s execution of </w:t>
      </w:r>
      <w:r w:rsidR="00305D77">
        <w:rPr>
          <w:rFonts w:ascii="Times New Roman" w:hAnsi="Times New Roman" w:cs="Times New Roman"/>
          <w:sz w:val="24"/>
          <w:szCs w:val="24"/>
        </w:rPr>
        <w:t>the Agreement</w:t>
      </w:r>
      <w:r w:rsidRPr="00F754B3">
        <w:rPr>
          <w:rFonts w:ascii="Times New Roman" w:hAnsi="Times New Roman" w:cs="Times New Roman"/>
          <w:sz w:val="24"/>
          <w:szCs w:val="24"/>
        </w:rPr>
        <w:t>, the</w:t>
      </w:r>
      <w:r w:rsidR="00305D77">
        <w:rPr>
          <w:rFonts w:ascii="Times New Roman" w:hAnsi="Times New Roman" w:cs="Times New Roman"/>
          <w:sz w:val="24"/>
          <w:szCs w:val="24"/>
        </w:rPr>
        <w:t xml:space="preserve"> County agrees </w:t>
      </w:r>
      <w:r w:rsidR="00D3737F">
        <w:rPr>
          <w:rFonts w:ascii="Times New Roman" w:hAnsi="Times New Roman" w:cs="Times New Roman"/>
          <w:sz w:val="24"/>
          <w:szCs w:val="24"/>
        </w:rPr>
        <w:t xml:space="preserve">to </w:t>
      </w:r>
      <w:r w:rsidR="00305D77">
        <w:rPr>
          <w:rFonts w:ascii="Times New Roman" w:hAnsi="Times New Roman" w:cs="Times New Roman"/>
          <w:sz w:val="24"/>
          <w:szCs w:val="24"/>
        </w:rPr>
        <w:t>disburse to Grantee a portion of the County’s Recovery Funds in the amount and for the specific purpose(s) approved by the Kendall County Board.  Said amounts actually disbursed shall be referred to as “Grant funds”</w:t>
      </w:r>
    </w:p>
    <w:p w14:paraId="144223DC" w14:textId="7566106C" w:rsidR="00E47250" w:rsidRDefault="00E47250" w:rsidP="00F754B3">
      <w:pPr>
        <w:pStyle w:val="ListParagraph"/>
        <w:spacing w:after="0" w:line="360" w:lineRule="auto"/>
        <w:ind w:left="360"/>
        <w:jc w:val="both"/>
        <w:rPr>
          <w:rFonts w:ascii="Times New Roman" w:hAnsi="Times New Roman" w:cs="Times New Roman"/>
          <w:sz w:val="24"/>
          <w:szCs w:val="24"/>
        </w:rPr>
      </w:pPr>
    </w:p>
    <w:p w14:paraId="6790EF8D" w14:textId="52AD7CAA" w:rsidR="00E47250" w:rsidRDefault="00706BE2" w:rsidP="00971A48">
      <w:pPr>
        <w:pStyle w:val="ListParagraph"/>
        <w:numPr>
          <w:ilvl w:val="0"/>
          <w:numId w:val="4"/>
        </w:numPr>
        <w:spacing w:after="0" w:line="360" w:lineRule="auto"/>
        <w:ind w:left="720"/>
        <w:jc w:val="both"/>
        <w:rPr>
          <w:rFonts w:ascii="Times New Roman" w:hAnsi="Times New Roman" w:cs="Times New Roman"/>
          <w:sz w:val="24"/>
          <w:szCs w:val="24"/>
        </w:rPr>
      </w:pPr>
      <w:r>
        <w:rPr>
          <w:rFonts w:ascii="Times New Roman" w:hAnsi="Times New Roman" w:cs="Times New Roman"/>
          <w:b/>
          <w:sz w:val="24"/>
          <w:szCs w:val="24"/>
        </w:rPr>
        <w:t>Grantee</w:t>
      </w:r>
      <w:r w:rsidR="003F2C6E">
        <w:rPr>
          <w:rFonts w:ascii="Times New Roman" w:hAnsi="Times New Roman" w:cs="Times New Roman"/>
          <w:b/>
          <w:sz w:val="24"/>
          <w:szCs w:val="24"/>
        </w:rPr>
        <w:t>’s Obligations</w:t>
      </w:r>
    </w:p>
    <w:p w14:paraId="1FB6E789" w14:textId="45652F0E" w:rsidR="00971A48" w:rsidRDefault="00653253" w:rsidP="00971A48">
      <w:pPr>
        <w:numPr>
          <w:ilvl w:val="1"/>
          <w:numId w:val="2"/>
        </w:numPr>
        <w:spacing w:after="0" w:line="360" w:lineRule="auto"/>
        <w:ind w:left="1440" w:hanging="720"/>
        <w:jc w:val="both"/>
        <w:rPr>
          <w:rFonts w:ascii="Times New Roman" w:hAnsi="Times New Roman"/>
          <w:sz w:val="24"/>
          <w:szCs w:val="24"/>
        </w:rPr>
      </w:pPr>
      <w:r w:rsidRPr="009B7E25">
        <w:rPr>
          <w:rFonts w:ascii="Times New Roman" w:hAnsi="Times New Roman"/>
          <w:sz w:val="24"/>
          <w:szCs w:val="24"/>
        </w:rPr>
        <w:t xml:space="preserve">Grantee </w:t>
      </w:r>
      <w:r w:rsidR="00E47250" w:rsidRPr="009B7E25">
        <w:rPr>
          <w:rFonts w:ascii="Times New Roman" w:hAnsi="Times New Roman"/>
          <w:sz w:val="24"/>
          <w:szCs w:val="24"/>
        </w:rPr>
        <w:t xml:space="preserve">understands and agrees </w:t>
      </w:r>
      <w:r w:rsidR="00F33CFE">
        <w:rPr>
          <w:rFonts w:ascii="Times New Roman" w:hAnsi="Times New Roman"/>
          <w:sz w:val="24"/>
          <w:szCs w:val="24"/>
        </w:rPr>
        <w:t xml:space="preserve">it shall </w:t>
      </w:r>
      <w:r w:rsidR="00E47250" w:rsidRPr="009B7E25">
        <w:rPr>
          <w:rFonts w:ascii="Times New Roman" w:hAnsi="Times New Roman"/>
          <w:sz w:val="24"/>
          <w:szCs w:val="24"/>
        </w:rPr>
        <w:t xml:space="preserve">use the Grant funds only for </w:t>
      </w:r>
      <w:r w:rsidR="00D3737F">
        <w:rPr>
          <w:rFonts w:ascii="Times New Roman" w:hAnsi="Times New Roman"/>
          <w:sz w:val="24"/>
          <w:szCs w:val="24"/>
        </w:rPr>
        <w:t xml:space="preserve">the </w:t>
      </w:r>
      <w:r w:rsidR="00971A48">
        <w:rPr>
          <w:rFonts w:ascii="Times New Roman" w:hAnsi="Times New Roman"/>
          <w:sz w:val="24"/>
          <w:szCs w:val="24"/>
        </w:rPr>
        <w:t xml:space="preserve">limited </w:t>
      </w:r>
      <w:r w:rsidR="00D670AA" w:rsidRPr="009B7E25">
        <w:rPr>
          <w:rFonts w:ascii="Times New Roman" w:hAnsi="Times New Roman"/>
          <w:sz w:val="24"/>
          <w:szCs w:val="24"/>
        </w:rPr>
        <w:t>purpose</w:t>
      </w:r>
      <w:r w:rsidR="00971A48">
        <w:rPr>
          <w:rFonts w:ascii="Times New Roman" w:hAnsi="Times New Roman"/>
          <w:sz w:val="24"/>
          <w:szCs w:val="24"/>
        </w:rPr>
        <w:t>(s)</w:t>
      </w:r>
      <w:r w:rsidR="00D3737F">
        <w:rPr>
          <w:rFonts w:ascii="Times New Roman" w:hAnsi="Times New Roman"/>
          <w:sz w:val="24"/>
          <w:szCs w:val="24"/>
        </w:rPr>
        <w:t xml:space="preserve"> approved by the Kendall County Board.</w:t>
      </w:r>
    </w:p>
    <w:p w14:paraId="3A42FC4D" w14:textId="74C6AF5C" w:rsidR="009B7E25" w:rsidRPr="00971A48" w:rsidRDefault="00F33CFE" w:rsidP="00F33CFE">
      <w:pPr>
        <w:pStyle w:val="ListParagraph"/>
        <w:numPr>
          <w:ilvl w:val="1"/>
          <w:numId w:val="2"/>
        </w:numPr>
        <w:spacing w:after="0" w:line="360" w:lineRule="auto"/>
        <w:ind w:left="1440" w:hanging="720"/>
        <w:jc w:val="both"/>
        <w:rPr>
          <w:rFonts w:ascii="Times New Roman" w:hAnsi="Times New Roman"/>
          <w:sz w:val="24"/>
          <w:szCs w:val="24"/>
        </w:rPr>
      </w:pPr>
      <w:r w:rsidRPr="00F33CFE">
        <w:rPr>
          <w:rFonts w:ascii="Times New Roman" w:hAnsi="Times New Roman"/>
          <w:sz w:val="24"/>
          <w:szCs w:val="24"/>
        </w:rPr>
        <w:t>Grantee m</w:t>
      </w:r>
      <w:r w:rsidR="00016B49">
        <w:rPr>
          <w:rFonts w:ascii="Times New Roman" w:hAnsi="Times New Roman"/>
          <w:sz w:val="24"/>
          <w:szCs w:val="24"/>
        </w:rPr>
        <w:t xml:space="preserve">ust spend all Grant funds within </w:t>
      </w:r>
      <w:r w:rsidR="00D3737F">
        <w:rPr>
          <w:rFonts w:ascii="Times New Roman" w:hAnsi="Times New Roman"/>
          <w:sz w:val="24"/>
          <w:szCs w:val="24"/>
        </w:rPr>
        <w:t xml:space="preserve">six (6) months from the date the </w:t>
      </w:r>
      <w:r w:rsidR="00AD55CA">
        <w:rPr>
          <w:rFonts w:ascii="Times New Roman" w:hAnsi="Times New Roman"/>
          <w:sz w:val="24"/>
          <w:szCs w:val="24"/>
        </w:rPr>
        <w:t>Agreement is approved</w:t>
      </w:r>
      <w:r w:rsidR="007D6EF7">
        <w:rPr>
          <w:rFonts w:ascii="Times New Roman" w:hAnsi="Times New Roman"/>
          <w:sz w:val="24"/>
          <w:szCs w:val="24"/>
        </w:rPr>
        <w:t xml:space="preserve"> (the “allowable spending period”)</w:t>
      </w:r>
      <w:r w:rsidR="00D3737F">
        <w:rPr>
          <w:rFonts w:ascii="Times New Roman" w:hAnsi="Times New Roman"/>
          <w:sz w:val="24"/>
          <w:szCs w:val="24"/>
        </w:rPr>
        <w:t>.</w:t>
      </w:r>
      <w:r w:rsidR="007D6EF7">
        <w:rPr>
          <w:rFonts w:ascii="Times New Roman" w:hAnsi="Times New Roman"/>
          <w:sz w:val="24"/>
          <w:szCs w:val="24"/>
        </w:rPr>
        <w:t xml:space="preserve">  </w:t>
      </w:r>
      <w:r>
        <w:rPr>
          <w:rFonts w:ascii="Times New Roman" w:hAnsi="Times New Roman"/>
          <w:sz w:val="24"/>
          <w:szCs w:val="24"/>
        </w:rPr>
        <w:t xml:space="preserve">If Grantee has not spent all of the </w:t>
      </w:r>
      <w:r w:rsidR="00486115" w:rsidRPr="00971A48">
        <w:rPr>
          <w:rFonts w:ascii="Times New Roman" w:hAnsi="Times New Roman"/>
          <w:sz w:val="24"/>
          <w:szCs w:val="24"/>
        </w:rPr>
        <w:t xml:space="preserve">Grant funds </w:t>
      </w:r>
      <w:r>
        <w:rPr>
          <w:rFonts w:ascii="Times New Roman" w:hAnsi="Times New Roman"/>
          <w:sz w:val="24"/>
          <w:szCs w:val="24"/>
        </w:rPr>
        <w:t>by th</w:t>
      </w:r>
      <w:r w:rsidR="00D3737F">
        <w:rPr>
          <w:rFonts w:ascii="Times New Roman" w:hAnsi="Times New Roman"/>
          <w:sz w:val="24"/>
          <w:szCs w:val="24"/>
        </w:rPr>
        <w:t xml:space="preserve">e end of the allowable spending </w:t>
      </w:r>
      <w:r>
        <w:rPr>
          <w:rFonts w:ascii="Times New Roman" w:hAnsi="Times New Roman"/>
          <w:sz w:val="24"/>
          <w:szCs w:val="24"/>
        </w:rPr>
        <w:t xml:space="preserve">period, Grantee must return all remaining Grant funds to the County within </w:t>
      </w:r>
      <w:r w:rsidR="00D3737F">
        <w:rPr>
          <w:rFonts w:ascii="Times New Roman" w:hAnsi="Times New Roman"/>
          <w:sz w:val="24"/>
          <w:szCs w:val="24"/>
        </w:rPr>
        <w:t>thirty (30) calendar days after that period ends</w:t>
      </w:r>
      <w:r>
        <w:rPr>
          <w:rFonts w:ascii="Times New Roman" w:hAnsi="Times New Roman"/>
          <w:sz w:val="24"/>
          <w:szCs w:val="24"/>
        </w:rPr>
        <w:t>.</w:t>
      </w:r>
    </w:p>
    <w:p w14:paraId="382B5436" w14:textId="02CF94D7" w:rsidR="00C728F3" w:rsidRDefault="00FB5B6E" w:rsidP="00C728F3">
      <w:pPr>
        <w:numPr>
          <w:ilvl w:val="1"/>
          <w:numId w:val="2"/>
        </w:numPr>
        <w:spacing w:after="0" w:line="360" w:lineRule="auto"/>
        <w:ind w:left="1440" w:hanging="720"/>
        <w:jc w:val="both"/>
        <w:rPr>
          <w:rFonts w:ascii="Times New Roman" w:hAnsi="Times New Roman"/>
          <w:sz w:val="24"/>
          <w:szCs w:val="24"/>
        </w:rPr>
      </w:pPr>
      <w:r>
        <w:rPr>
          <w:rFonts w:ascii="Times New Roman" w:hAnsi="Times New Roman"/>
          <w:sz w:val="24"/>
          <w:szCs w:val="24"/>
        </w:rPr>
        <w:t xml:space="preserve">If </w:t>
      </w:r>
      <w:r w:rsidR="002F0D10">
        <w:rPr>
          <w:rFonts w:ascii="Times New Roman" w:hAnsi="Times New Roman"/>
          <w:sz w:val="24"/>
          <w:szCs w:val="24"/>
        </w:rPr>
        <w:t>Grantee</w:t>
      </w:r>
      <w:r w:rsidR="00E47250">
        <w:rPr>
          <w:rFonts w:ascii="Times New Roman" w:hAnsi="Times New Roman"/>
          <w:sz w:val="24"/>
          <w:szCs w:val="24"/>
        </w:rPr>
        <w:t xml:space="preserve"> </w:t>
      </w:r>
      <w:r>
        <w:rPr>
          <w:rFonts w:ascii="Times New Roman" w:hAnsi="Times New Roman"/>
          <w:sz w:val="24"/>
          <w:szCs w:val="24"/>
        </w:rPr>
        <w:t xml:space="preserve">uses the Grant funds for any purpose other than those </w:t>
      </w:r>
      <w:r w:rsidR="00D3737F">
        <w:rPr>
          <w:rFonts w:ascii="Times New Roman" w:hAnsi="Times New Roman"/>
          <w:sz w:val="24"/>
          <w:szCs w:val="24"/>
        </w:rPr>
        <w:t xml:space="preserve">specifically approved by the Kendall County Board </w:t>
      </w:r>
      <w:r>
        <w:rPr>
          <w:rFonts w:ascii="Times New Roman" w:hAnsi="Times New Roman"/>
          <w:sz w:val="24"/>
          <w:szCs w:val="24"/>
        </w:rPr>
        <w:t>(hereinafter referred to as an “Improper Purpose”), Grantee shall immediately reimburse the County the full amount of Grant funds received from the County.</w:t>
      </w:r>
    </w:p>
    <w:p w14:paraId="46E9ADF4" w14:textId="00F569E1" w:rsidR="00C728F3" w:rsidRDefault="00C728F3" w:rsidP="00C728F3">
      <w:pPr>
        <w:numPr>
          <w:ilvl w:val="1"/>
          <w:numId w:val="2"/>
        </w:numPr>
        <w:spacing w:after="0" w:line="360" w:lineRule="auto"/>
        <w:ind w:left="1440" w:hanging="720"/>
        <w:jc w:val="both"/>
        <w:rPr>
          <w:rFonts w:ascii="Times New Roman" w:hAnsi="Times New Roman"/>
          <w:sz w:val="24"/>
          <w:szCs w:val="24"/>
        </w:rPr>
      </w:pPr>
      <w:r w:rsidRPr="00C728F3">
        <w:rPr>
          <w:rFonts w:ascii="Times New Roman" w:hAnsi="Times New Roman"/>
          <w:sz w:val="24"/>
          <w:szCs w:val="24"/>
        </w:rPr>
        <w:t xml:space="preserve">Grantee </w:t>
      </w:r>
      <w:r>
        <w:rPr>
          <w:rFonts w:ascii="Times New Roman" w:hAnsi="Times New Roman"/>
          <w:sz w:val="24"/>
          <w:szCs w:val="24"/>
        </w:rPr>
        <w:t xml:space="preserve">affirms that Grantee </w:t>
      </w:r>
      <w:r w:rsidRPr="00C728F3">
        <w:rPr>
          <w:rFonts w:ascii="Times New Roman" w:hAnsi="Times New Roman"/>
          <w:sz w:val="24"/>
          <w:szCs w:val="24"/>
        </w:rPr>
        <w:t xml:space="preserve">may not use its Grant funds as a non-federal match for other federal programs whose statute or regulations bar the use of federal funds to meet matching requirements.  If Grantee uses its Grant funds for such purpose, this </w:t>
      </w:r>
      <w:r w:rsidRPr="00C728F3">
        <w:rPr>
          <w:rFonts w:ascii="Times New Roman" w:hAnsi="Times New Roman"/>
          <w:sz w:val="24"/>
          <w:szCs w:val="24"/>
        </w:rPr>
        <w:lastRenderedPageBreak/>
        <w:t xml:space="preserve">shall </w:t>
      </w:r>
      <w:r>
        <w:rPr>
          <w:rFonts w:ascii="Times New Roman" w:hAnsi="Times New Roman"/>
          <w:sz w:val="24"/>
          <w:szCs w:val="24"/>
        </w:rPr>
        <w:t xml:space="preserve">also </w:t>
      </w:r>
      <w:r w:rsidRPr="00C728F3">
        <w:rPr>
          <w:rFonts w:ascii="Times New Roman" w:hAnsi="Times New Roman"/>
          <w:sz w:val="24"/>
          <w:szCs w:val="24"/>
        </w:rPr>
        <w:t>be deemed an Improper Purpose</w:t>
      </w:r>
      <w:r>
        <w:rPr>
          <w:rFonts w:ascii="Times New Roman" w:hAnsi="Times New Roman"/>
          <w:sz w:val="24"/>
          <w:szCs w:val="24"/>
        </w:rPr>
        <w:t>, and Grantee shall immediately reimburse the County the full amount of Grant funds received from the County.</w:t>
      </w:r>
    </w:p>
    <w:p w14:paraId="61EB9A2E" w14:textId="1F432D7D" w:rsidR="00AD55CA" w:rsidRPr="00AD55CA" w:rsidRDefault="00AD55CA" w:rsidP="00AD55CA">
      <w:pPr>
        <w:numPr>
          <w:ilvl w:val="1"/>
          <w:numId w:val="2"/>
        </w:numPr>
        <w:spacing w:after="0" w:line="360" w:lineRule="auto"/>
        <w:ind w:left="1440" w:hanging="720"/>
        <w:jc w:val="both"/>
        <w:rPr>
          <w:rFonts w:ascii="Times New Roman" w:hAnsi="Times New Roman"/>
          <w:sz w:val="24"/>
          <w:szCs w:val="24"/>
        </w:rPr>
      </w:pPr>
      <w:r>
        <w:rPr>
          <w:rFonts w:ascii="Times New Roman" w:hAnsi="Times New Roman"/>
          <w:sz w:val="24"/>
          <w:szCs w:val="24"/>
        </w:rPr>
        <w:t>Grantee affirms all information submitted in its grant application is correct.</w:t>
      </w:r>
    </w:p>
    <w:p w14:paraId="077791A8" w14:textId="7D1DDC21" w:rsidR="00AD55CA" w:rsidRDefault="0024455E" w:rsidP="00AD55CA">
      <w:pPr>
        <w:numPr>
          <w:ilvl w:val="1"/>
          <w:numId w:val="2"/>
        </w:numPr>
        <w:spacing w:after="0" w:line="360" w:lineRule="auto"/>
        <w:ind w:left="1440" w:hanging="720"/>
        <w:jc w:val="both"/>
        <w:rPr>
          <w:rFonts w:ascii="Times New Roman" w:hAnsi="Times New Roman"/>
          <w:sz w:val="24"/>
          <w:szCs w:val="24"/>
        </w:rPr>
      </w:pPr>
      <w:r>
        <w:rPr>
          <w:rFonts w:ascii="Times New Roman" w:hAnsi="Times New Roman"/>
          <w:sz w:val="24"/>
          <w:szCs w:val="24"/>
        </w:rPr>
        <w:t>Grantee affirms that, at least since 2019, it has continuously possessed any required licenses for its type of business and been legally authorized to conduct business in Illinois and in Kendall County.  In the event Grantee loses its authority to conduct its business in Illinois or Kendall County or otherwise loses its good standing, it shall immediately notify the County, and the County, in its sole discretion, may demand immediate repayment of all Grant funds disbursed to Grantee.</w:t>
      </w:r>
    </w:p>
    <w:p w14:paraId="06C23187" w14:textId="2A768B24" w:rsidR="00CC58C2" w:rsidRDefault="00CC58C2" w:rsidP="00AD55CA">
      <w:pPr>
        <w:numPr>
          <w:ilvl w:val="1"/>
          <w:numId w:val="2"/>
        </w:numPr>
        <w:spacing w:after="0" w:line="360" w:lineRule="auto"/>
        <w:ind w:left="1440" w:hanging="720"/>
        <w:jc w:val="both"/>
        <w:rPr>
          <w:rFonts w:ascii="Times New Roman" w:hAnsi="Times New Roman"/>
          <w:sz w:val="24"/>
          <w:szCs w:val="24"/>
        </w:rPr>
      </w:pPr>
      <w:r>
        <w:rPr>
          <w:rFonts w:ascii="Times New Roman" w:hAnsi="Times New Roman"/>
          <w:sz w:val="24"/>
          <w:szCs w:val="24"/>
        </w:rPr>
        <w:t xml:space="preserve">Grantee agrees that its business will continue to operate </w:t>
      </w:r>
      <w:r w:rsidR="00831BEF">
        <w:rPr>
          <w:rFonts w:ascii="Times New Roman" w:hAnsi="Times New Roman"/>
          <w:sz w:val="24"/>
          <w:szCs w:val="24"/>
        </w:rPr>
        <w:t xml:space="preserve">within Kendall County </w:t>
      </w:r>
      <w:r>
        <w:rPr>
          <w:rFonts w:ascii="Times New Roman" w:hAnsi="Times New Roman"/>
          <w:sz w:val="24"/>
          <w:szCs w:val="24"/>
        </w:rPr>
        <w:t xml:space="preserve">for the duration of the allowable spending period.  If Grantee’s business ceases to </w:t>
      </w:r>
      <w:r w:rsidR="005F7ADB">
        <w:rPr>
          <w:rFonts w:ascii="Times New Roman" w:hAnsi="Times New Roman"/>
          <w:sz w:val="24"/>
          <w:szCs w:val="24"/>
        </w:rPr>
        <w:t xml:space="preserve">operate </w:t>
      </w:r>
      <w:r w:rsidR="00831BEF">
        <w:rPr>
          <w:rFonts w:ascii="Times New Roman" w:hAnsi="Times New Roman"/>
          <w:sz w:val="24"/>
          <w:szCs w:val="24"/>
        </w:rPr>
        <w:t xml:space="preserve">within Kendall County </w:t>
      </w:r>
      <w:r w:rsidR="005F7ADB">
        <w:rPr>
          <w:rFonts w:ascii="Times New Roman" w:hAnsi="Times New Roman"/>
          <w:sz w:val="24"/>
          <w:szCs w:val="24"/>
        </w:rPr>
        <w:t>prior to the end of the allowable spending period, it shall immediately notify the County, and the County, in its sole discretion, may demand immediate repayment of all Grant funds disbursed to Grantee.</w:t>
      </w:r>
    </w:p>
    <w:p w14:paraId="02CFA8D6" w14:textId="1DB429B4" w:rsidR="005F7ADB" w:rsidRPr="007E641F" w:rsidRDefault="005F7ADB" w:rsidP="00AD55CA">
      <w:pPr>
        <w:numPr>
          <w:ilvl w:val="1"/>
          <w:numId w:val="2"/>
        </w:numPr>
        <w:spacing w:after="0" w:line="360" w:lineRule="auto"/>
        <w:ind w:left="1440" w:hanging="720"/>
        <w:jc w:val="both"/>
        <w:rPr>
          <w:rFonts w:ascii="Times New Roman" w:hAnsi="Times New Roman"/>
          <w:sz w:val="24"/>
          <w:szCs w:val="24"/>
        </w:rPr>
      </w:pPr>
      <w:r>
        <w:rPr>
          <w:rFonts w:ascii="Times New Roman" w:hAnsi="Times New Roman"/>
          <w:sz w:val="24"/>
          <w:szCs w:val="24"/>
        </w:rPr>
        <w:t>Grantee agrees it shall not use its Grant funds for an expense for which it has already received</w:t>
      </w:r>
      <w:r w:rsidR="0024455E">
        <w:rPr>
          <w:rFonts w:ascii="Times New Roman" w:hAnsi="Times New Roman"/>
          <w:sz w:val="24"/>
          <w:szCs w:val="24"/>
        </w:rPr>
        <w:t xml:space="preserve">, </w:t>
      </w:r>
      <w:r w:rsidR="0024455E">
        <w:rPr>
          <w:rFonts w:ascii="Times New Roman" w:hAnsi="Times New Roman"/>
          <w:sz w:val="24"/>
          <w:szCs w:val="24"/>
        </w:rPr>
        <w:t>or will receive during the allowable spending period</w:t>
      </w:r>
      <w:r w:rsidR="0024455E">
        <w:rPr>
          <w:rFonts w:ascii="Times New Roman" w:hAnsi="Times New Roman"/>
          <w:sz w:val="24"/>
          <w:szCs w:val="24"/>
        </w:rPr>
        <w:t>,</w:t>
      </w:r>
      <w:bookmarkStart w:id="0" w:name="_GoBack"/>
      <w:bookmarkEnd w:id="0"/>
      <w:r>
        <w:rPr>
          <w:rFonts w:ascii="Times New Roman" w:hAnsi="Times New Roman"/>
          <w:sz w:val="24"/>
          <w:szCs w:val="24"/>
        </w:rPr>
        <w:t xml:space="preserve"> reimbursement or payment from another federal, state, local, or private program designed to provide relief from the COVID-19 pandemic.</w:t>
      </w:r>
    </w:p>
    <w:p w14:paraId="3E9DEF17" w14:textId="38609D68" w:rsidR="009D4FEA" w:rsidRDefault="005C63A8" w:rsidP="00F754B3">
      <w:pPr>
        <w:numPr>
          <w:ilvl w:val="1"/>
          <w:numId w:val="2"/>
        </w:numPr>
        <w:spacing w:after="0" w:line="360" w:lineRule="auto"/>
        <w:ind w:left="1440" w:hanging="720"/>
        <w:jc w:val="both"/>
        <w:rPr>
          <w:rFonts w:ascii="Times New Roman" w:hAnsi="Times New Roman"/>
          <w:sz w:val="24"/>
          <w:szCs w:val="24"/>
        </w:rPr>
      </w:pPr>
      <w:r>
        <w:rPr>
          <w:rFonts w:ascii="Times New Roman" w:hAnsi="Times New Roman"/>
          <w:sz w:val="24"/>
          <w:szCs w:val="24"/>
        </w:rPr>
        <w:t xml:space="preserve">Grantee agrees to comply with </w:t>
      </w:r>
      <w:r w:rsidR="00D3737F">
        <w:rPr>
          <w:rFonts w:ascii="Times New Roman" w:hAnsi="Times New Roman"/>
          <w:sz w:val="24"/>
          <w:szCs w:val="24"/>
        </w:rPr>
        <w:t>the American Rescue Plan Act (“</w:t>
      </w:r>
      <w:r>
        <w:rPr>
          <w:rFonts w:ascii="Times New Roman" w:hAnsi="Times New Roman"/>
          <w:sz w:val="24"/>
          <w:szCs w:val="24"/>
        </w:rPr>
        <w:t>ARPA</w:t>
      </w:r>
      <w:r w:rsidR="00D3737F">
        <w:rPr>
          <w:rFonts w:ascii="Times New Roman" w:hAnsi="Times New Roman"/>
          <w:sz w:val="24"/>
          <w:szCs w:val="24"/>
        </w:rPr>
        <w:t>”)</w:t>
      </w:r>
      <w:r>
        <w:rPr>
          <w:rFonts w:ascii="Times New Roman" w:hAnsi="Times New Roman"/>
          <w:sz w:val="24"/>
          <w:szCs w:val="24"/>
        </w:rPr>
        <w:t xml:space="preserve">, the Interim Final Rule, and all interpretive guidance issued by the </w:t>
      </w:r>
      <w:r w:rsidR="00D3737F">
        <w:rPr>
          <w:rFonts w:ascii="Times New Roman" w:hAnsi="Times New Roman"/>
          <w:sz w:val="24"/>
          <w:szCs w:val="24"/>
        </w:rPr>
        <w:t xml:space="preserve">U.S. Department of </w:t>
      </w:r>
      <w:r>
        <w:rPr>
          <w:rFonts w:ascii="Times New Roman" w:hAnsi="Times New Roman"/>
          <w:sz w:val="24"/>
          <w:szCs w:val="24"/>
        </w:rPr>
        <w:t>Treasury</w:t>
      </w:r>
      <w:r w:rsidR="00D3737F">
        <w:rPr>
          <w:rFonts w:ascii="Times New Roman" w:hAnsi="Times New Roman"/>
          <w:sz w:val="24"/>
          <w:szCs w:val="24"/>
        </w:rPr>
        <w:t xml:space="preserve"> (“Treasury”)</w:t>
      </w:r>
      <w:r>
        <w:rPr>
          <w:rFonts w:ascii="Times New Roman" w:hAnsi="Times New Roman"/>
          <w:sz w:val="24"/>
          <w:szCs w:val="24"/>
        </w:rPr>
        <w:t xml:space="preserve"> regarding Recovery Funds</w:t>
      </w:r>
      <w:r w:rsidR="009D4FEA">
        <w:rPr>
          <w:rFonts w:ascii="Times New Roman" w:hAnsi="Times New Roman"/>
          <w:sz w:val="24"/>
          <w:szCs w:val="24"/>
        </w:rPr>
        <w:t>.</w:t>
      </w:r>
      <w:r>
        <w:rPr>
          <w:rFonts w:ascii="Times New Roman" w:hAnsi="Times New Roman"/>
          <w:sz w:val="24"/>
          <w:szCs w:val="24"/>
        </w:rPr>
        <w:t xml:space="preserve">  Grantee also agrees to comply with all applicable requirements set forth in 2 C.F.R. 200 </w:t>
      </w:r>
      <w:r w:rsidRPr="005C63A8">
        <w:rPr>
          <w:rFonts w:ascii="Times New Roman" w:hAnsi="Times New Roman"/>
          <w:i/>
          <w:sz w:val="24"/>
          <w:szCs w:val="24"/>
        </w:rPr>
        <w:t>et seq</w:t>
      </w:r>
      <w:r>
        <w:rPr>
          <w:rFonts w:ascii="Times New Roman" w:hAnsi="Times New Roman"/>
          <w:sz w:val="24"/>
          <w:szCs w:val="24"/>
        </w:rPr>
        <w:t>. and all other applicable federal and state statutes, regulations, and executive orders.</w:t>
      </w:r>
      <w:r w:rsidR="00DB4349">
        <w:rPr>
          <w:rFonts w:ascii="Times New Roman" w:hAnsi="Times New Roman"/>
          <w:sz w:val="24"/>
          <w:szCs w:val="24"/>
        </w:rPr>
        <w:t xml:space="preserve">  </w:t>
      </w:r>
    </w:p>
    <w:p w14:paraId="7C8DD517" w14:textId="7C233A86" w:rsidR="005C63A8" w:rsidRDefault="005C63A8" w:rsidP="00F754B3">
      <w:pPr>
        <w:numPr>
          <w:ilvl w:val="1"/>
          <w:numId w:val="2"/>
        </w:numPr>
        <w:spacing w:after="0" w:line="360" w:lineRule="auto"/>
        <w:ind w:left="1440" w:hanging="720"/>
        <w:jc w:val="both"/>
        <w:rPr>
          <w:rFonts w:ascii="Times New Roman" w:hAnsi="Times New Roman"/>
          <w:sz w:val="24"/>
          <w:szCs w:val="24"/>
        </w:rPr>
      </w:pPr>
      <w:r>
        <w:rPr>
          <w:rFonts w:ascii="Times New Roman" w:hAnsi="Times New Roman"/>
          <w:sz w:val="24"/>
          <w:szCs w:val="24"/>
        </w:rPr>
        <w:t>Grantee shall maintain all original records relating to its use of the Grant funds for a period of at least ten (10) years after the Grant funds are spent or the period of time required by other state or federal law, whichever is longer.</w:t>
      </w:r>
    </w:p>
    <w:p w14:paraId="58516B71" w14:textId="1BD11E71" w:rsidR="00AA277D" w:rsidRDefault="00331DBD" w:rsidP="00F754B3">
      <w:pPr>
        <w:numPr>
          <w:ilvl w:val="1"/>
          <w:numId w:val="2"/>
        </w:numPr>
        <w:spacing w:after="0" w:line="360" w:lineRule="auto"/>
        <w:ind w:left="1440" w:hanging="720"/>
        <w:jc w:val="both"/>
        <w:rPr>
          <w:rFonts w:ascii="Times New Roman" w:hAnsi="Times New Roman"/>
          <w:sz w:val="24"/>
          <w:szCs w:val="24"/>
        </w:rPr>
      </w:pPr>
      <w:r>
        <w:rPr>
          <w:rFonts w:ascii="Times New Roman" w:hAnsi="Times New Roman"/>
          <w:sz w:val="24"/>
          <w:szCs w:val="24"/>
        </w:rPr>
        <w:t xml:space="preserve">As a recipient of some of the County’s Recovery Funds, </w:t>
      </w:r>
      <w:r w:rsidR="00E7618F">
        <w:rPr>
          <w:rFonts w:ascii="Times New Roman" w:hAnsi="Times New Roman"/>
          <w:sz w:val="24"/>
          <w:szCs w:val="24"/>
        </w:rPr>
        <w:t>Grantee</w:t>
      </w:r>
      <w:r w:rsidR="00AD61A4">
        <w:rPr>
          <w:rFonts w:ascii="Times New Roman" w:hAnsi="Times New Roman"/>
          <w:sz w:val="24"/>
          <w:szCs w:val="24"/>
        </w:rPr>
        <w:t xml:space="preserve"> understands and agrees that </w:t>
      </w:r>
      <w:r w:rsidR="00AA277D">
        <w:rPr>
          <w:rFonts w:ascii="Times New Roman" w:hAnsi="Times New Roman"/>
          <w:sz w:val="24"/>
          <w:szCs w:val="24"/>
        </w:rPr>
        <w:t xml:space="preserve">it must take any and all steps necessary to assist </w:t>
      </w:r>
      <w:r w:rsidR="00AD61A4">
        <w:rPr>
          <w:rFonts w:ascii="Times New Roman" w:hAnsi="Times New Roman"/>
          <w:sz w:val="24"/>
          <w:szCs w:val="24"/>
        </w:rPr>
        <w:t>the County</w:t>
      </w:r>
      <w:r w:rsidR="00AA277D">
        <w:rPr>
          <w:rFonts w:ascii="Times New Roman" w:hAnsi="Times New Roman"/>
          <w:sz w:val="24"/>
          <w:szCs w:val="24"/>
        </w:rPr>
        <w:t xml:space="preserve"> with the County’s reporting requirements on the use of Grantee’s Grant funds.  Such steps will include, but are not limited to the following:</w:t>
      </w:r>
    </w:p>
    <w:p w14:paraId="129B51FE" w14:textId="769EE728" w:rsidR="00941536" w:rsidRDefault="00941536" w:rsidP="00941536">
      <w:pPr>
        <w:pStyle w:val="ListParagraph"/>
        <w:numPr>
          <w:ilvl w:val="0"/>
          <w:numId w:val="8"/>
        </w:numPr>
        <w:spacing w:after="0" w:line="360" w:lineRule="auto"/>
        <w:ind w:left="2160" w:hanging="720"/>
        <w:jc w:val="both"/>
        <w:rPr>
          <w:rFonts w:ascii="Times New Roman" w:hAnsi="Times New Roman"/>
          <w:sz w:val="24"/>
          <w:szCs w:val="24"/>
        </w:rPr>
      </w:pPr>
      <w:r>
        <w:rPr>
          <w:rFonts w:ascii="Times New Roman" w:hAnsi="Times New Roman"/>
          <w:sz w:val="24"/>
          <w:szCs w:val="24"/>
        </w:rPr>
        <w:lastRenderedPageBreak/>
        <w:t>Ninety (90) calendar days after</w:t>
      </w:r>
      <w:r w:rsidR="00AA277D" w:rsidRPr="00941536">
        <w:rPr>
          <w:rFonts w:ascii="Times New Roman" w:hAnsi="Times New Roman"/>
          <w:sz w:val="24"/>
          <w:szCs w:val="24"/>
        </w:rPr>
        <w:t xml:space="preserve"> receiving </w:t>
      </w:r>
      <w:r>
        <w:rPr>
          <w:rFonts w:ascii="Times New Roman" w:hAnsi="Times New Roman"/>
          <w:sz w:val="24"/>
          <w:szCs w:val="24"/>
        </w:rPr>
        <w:t xml:space="preserve">the </w:t>
      </w:r>
      <w:r w:rsidR="00AA277D" w:rsidRPr="00941536">
        <w:rPr>
          <w:rFonts w:ascii="Times New Roman" w:hAnsi="Times New Roman"/>
          <w:sz w:val="24"/>
          <w:szCs w:val="24"/>
        </w:rPr>
        <w:t xml:space="preserve">Grant funds, Grantee shall file a written report with the County that includes the following information: (a) the amount of Grant funds spent by </w:t>
      </w:r>
      <w:r w:rsidR="00C728F3">
        <w:rPr>
          <w:rFonts w:ascii="Times New Roman" w:hAnsi="Times New Roman"/>
          <w:sz w:val="24"/>
          <w:szCs w:val="24"/>
        </w:rPr>
        <w:t>Grantee</w:t>
      </w:r>
      <w:r w:rsidR="00AA277D" w:rsidRPr="00941536">
        <w:rPr>
          <w:rFonts w:ascii="Times New Roman" w:hAnsi="Times New Roman"/>
          <w:sz w:val="24"/>
          <w:szCs w:val="24"/>
        </w:rPr>
        <w:t xml:space="preserve"> during that </w:t>
      </w:r>
      <w:proofErr w:type="gramStart"/>
      <w:r w:rsidR="00AA277D" w:rsidRPr="00941536">
        <w:rPr>
          <w:rFonts w:ascii="Times New Roman" w:hAnsi="Times New Roman"/>
          <w:sz w:val="24"/>
          <w:szCs w:val="24"/>
        </w:rPr>
        <w:t>three month</w:t>
      </w:r>
      <w:proofErr w:type="gramEnd"/>
      <w:r w:rsidR="00AA277D" w:rsidRPr="00941536">
        <w:rPr>
          <w:rFonts w:ascii="Times New Roman" w:hAnsi="Times New Roman"/>
          <w:sz w:val="24"/>
          <w:szCs w:val="24"/>
        </w:rPr>
        <w:t xml:space="preserve"> period; (b) sufficient detail describing how the Grant funds</w:t>
      </w:r>
      <w:r w:rsidR="00AD61A4" w:rsidRPr="00941536">
        <w:rPr>
          <w:rFonts w:ascii="Times New Roman" w:hAnsi="Times New Roman"/>
          <w:sz w:val="24"/>
          <w:szCs w:val="24"/>
        </w:rPr>
        <w:t xml:space="preserve"> </w:t>
      </w:r>
      <w:r w:rsidR="00AA277D" w:rsidRPr="00941536">
        <w:rPr>
          <w:rFonts w:ascii="Times New Roman" w:hAnsi="Times New Roman"/>
          <w:sz w:val="24"/>
          <w:szCs w:val="24"/>
        </w:rPr>
        <w:t xml:space="preserve">were used by Grantee during that three month period; and (c) supporting documentation evidencing how the Grant funds </w:t>
      </w:r>
      <w:r w:rsidR="00291FF1" w:rsidRPr="00941536">
        <w:rPr>
          <w:rFonts w:ascii="Times New Roman" w:hAnsi="Times New Roman"/>
          <w:sz w:val="24"/>
          <w:szCs w:val="24"/>
        </w:rPr>
        <w:t>were used by Grantee</w:t>
      </w:r>
      <w:r w:rsidR="00E119E9" w:rsidRPr="00941536">
        <w:rPr>
          <w:rFonts w:ascii="Times New Roman" w:hAnsi="Times New Roman"/>
          <w:sz w:val="24"/>
          <w:szCs w:val="24"/>
        </w:rPr>
        <w:t xml:space="preserve">.  Grantee agrees to provide any additional information </w:t>
      </w:r>
      <w:r>
        <w:rPr>
          <w:rFonts w:ascii="Times New Roman" w:hAnsi="Times New Roman"/>
          <w:sz w:val="24"/>
          <w:szCs w:val="24"/>
        </w:rPr>
        <w:t xml:space="preserve">and supporting documentation </w:t>
      </w:r>
      <w:r w:rsidR="00E119E9" w:rsidRPr="00941536">
        <w:rPr>
          <w:rFonts w:ascii="Times New Roman" w:hAnsi="Times New Roman"/>
          <w:sz w:val="24"/>
          <w:szCs w:val="24"/>
        </w:rPr>
        <w:t>requested by the County in this report</w:t>
      </w:r>
      <w:r>
        <w:rPr>
          <w:rFonts w:ascii="Times New Roman" w:hAnsi="Times New Roman"/>
          <w:sz w:val="24"/>
          <w:szCs w:val="24"/>
        </w:rPr>
        <w:t>,</w:t>
      </w:r>
      <w:r w:rsidR="00E119E9" w:rsidRPr="00941536">
        <w:rPr>
          <w:rFonts w:ascii="Times New Roman" w:hAnsi="Times New Roman"/>
          <w:sz w:val="24"/>
          <w:szCs w:val="24"/>
        </w:rPr>
        <w:t xml:space="preserve"> as the County sees fit.</w:t>
      </w:r>
    </w:p>
    <w:p w14:paraId="76098C2A" w14:textId="606148D7" w:rsidR="00941536" w:rsidRDefault="00941536" w:rsidP="00941536">
      <w:pPr>
        <w:pStyle w:val="ListParagraph"/>
        <w:numPr>
          <w:ilvl w:val="0"/>
          <w:numId w:val="8"/>
        </w:numPr>
        <w:spacing w:after="0" w:line="360" w:lineRule="auto"/>
        <w:ind w:left="2160" w:hanging="720"/>
        <w:jc w:val="both"/>
        <w:rPr>
          <w:rFonts w:ascii="Times New Roman" w:hAnsi="Times New Roman"/>
          <w:sz w:val="24"/>
          <w:szCs w:val="24"/>
        </w:rPr>
      </w:pPr>
      <w:r>
        <w:rPr>
          <w:rFonts w:ascii="Times New Roman" w:hAnsi="Times New Roman"/>
          <w:sz w:val="24"/>
          <w:szCs w:val="24"/>
        </w:rPr>
        <w:t xml:space="preserve">Within five (5) calendar days after the </w:t>
      </w:r>
      <w:r w:rsidR="00486115" w:rsidRPr="00941536">
        <w:rPr>
          <w:rFonts w:ascii="Times New Roman" w:hAnsi="Times New Roman"/>
          <w:sz w:val="24"/>
          <w:szCs w:val="24"/>
        </w:rPr>
        <w:t>allowable spending period</w:t>
      </w:r>
      <w:r>
        <w:rPr>
          <w:rFonts w:ascii="Times New Roman" w:hAnsi="Times New Roman"/>
          <w:sz w:val="24"/>
          <w:szCs w:val="24"/>
        </w:rPr>
        <w:t xml:space="preserve"> ends</w:t>
      </w:r>
      <w:r w:rsidR="00486115" w:rsidRPr="00941536">
        <w:rPr>
          <w:rFonts w:ascii="Times New Roman" w:hAnsi="Times New Roman"/>
          <w:sz w:val="24"/>
          <w:szCs w:val="24"/>
        </w:rPr>
        <w:t xml:space="preserve">, </w:t>
      </w:r>
      <w:r w:rsidR="006B37A5" w:rsidRPr="00941536">
        <w:rPr>
          <w:rFonts w:ascii="Times New Roman" w:hAnsi="Times New Roman"/>
          <w:sz w:val="24"/>
          <w:szCs w:val="24"/>
        </w:rPr>
        <w:t xml:space="preserve">Grantee shall file a final written report with the County that includes the following information: (a) the amount of Grant funds spent by Grantee in the time since Grantee’s previous report; (b) sufficient detail describing how the Grant funds were used by </w:t>
      </w:r>
      <w:r w:rsidR="00C728F3">
        <w:rPr>
          <w:rFonts w:ascii="Times New Roman" w:hAnsi="Times New Roman"/>
          <w:sz w:val="24"/>
          <w:szCs w:val="24"/>
        </w:rPr>
        <w:t>Grantee</w:t>
      </w:r>
      <w:r w:rsidR="006B37A5" w:rsidRPr="00941536">
        <w:rPr>
          <w:rFonts w:ascii="Times New Roman" w:hAnsi="Times New Roman"/>
          <w:sz w:val="24"/>
          <w:szCs w:val="24"/>
        </w:rPr>
        <w:t xml:space="preserve"> </w:t>
      </w:r>
      <w:r w:rsidR="00486115" w:rsidRPr="00941536">
        <w:rPr>
          <w:rFonts w:ascii="Times New Roman" w:hAnsi="Times New Roman"/>
          <w:sz w:val="24"/>
          <w:szCs w:val="24"/>
        </w:rPr>
        <w:t xml:space="preserve">since the time period covered by </w:t>
      </w:r>
      <w:r w:rsidR="00C728F3">
        <w:rPr>
          <w:rFonts w:ascii="Times New Roman" w:hAnsi="Times New Roman"/>
          <w:sz w:val="24"/>
          <w:szCs w:val="24"/>
        </w:rPr>
        <w:t>Grantee</w:t>
      </w:r>
      <w:r w:rsidR="00486115" w:rsidRPr="00941536">
        <w:rPr>
          <w:rFonts w:ascii="Times New Roman" w:hAnsi="Times New Roman"/>
          <w:sz w:val="24"/>
          <w:szCs w:val="24"/>
        </w:rPr>
        <w:t>’s previous report</w:t>
      </w:r>
      <w:r w:rsidR="006B37A5" w:rsidRPr="00941536">
        <w:rPr>
          <w:rFonts w:ascii="Times New Roman" w:hAnsi="Times New Roman"/>
          <w:sz w:val="24"/>
          <w:szCs w:val="24"/>
        </w:rPr>
        <w:t xml:space="preserve">; (c) supporting documentation evidencing how the Grant funds were used </w:t>
      </w:r>
      <w:r w:rsidR="00486115" w:rsidRPr="00941536">
        <w:rPr>
          <w:rFonts w:ascii="Times New Roman" w:hAnsi="Times New Roman"/>
          <w:sz w:val="24"/>
          <w:szCs w:val="24"/>
        </w:rPr>
        <w:t>since the time period covered by Grantee’s previous report</w:t>
      </w:r>
      <w:r w:rsidR="006B37A5" w:rsidRPr="00941536">
        <w:rPr>
          <w:rFonts w:ascii="Times New Roman" w:hAnsi="Times New Roman"/>
          <w:sz w:val="24"/>
          <w:szCs w:val="24"/>
        </w:rPr>
        <w:t xml:space="preserve">; and (d) the amount, if any, of </w:t>
      </w:r>
      <w:r>
        <w:rPr>
          <w:rFonts w:ascii="Times New Roman" w:hAnsi="Times New Roman"/>
          <w:sz w:val="24"/>
          <w:szCs w:val="24"/>
        </w:rPr>
        <w:t xml:space="preserve">unused </w:t>
      </w:r>
      <w:r w:rsidR="006B37A5" w:rsidRPr="00941536">
        <w:rPr>
          <w:rFonts w:ascii="Times New Roman" w:hAnsi="Times New Roman"/>
          <w:sz w:val="24"/>
          <w:szCs w:val="24"/>
        </w:rPr>
        <w:t xml:space="preserve">Grant funds </w:t>
      </w:r>
      <w:r>
        <w:rPr>
          <w:rFonts w:ascii="Times New Roman" w:hAnsi="Times New Roman"/>
          <w:sz w:val="24"/>
          <w:szCs w:val="24"/>
        </w:rPr>
        <w:t xml:space="preserve">being </w:t>
      </w:r>
      <w:r w:rsidR="006B37A5" w:rsidRPr="00941536">
        <w:rPr>
          <w:rFonts w:ascii="Times New Roman" w:hAnsi="Times New Roman"/>
          <w:sz w:val="24"/>
          <w:szCs w:val="24"/>
        </w:rPr>
        <w:t>returned to the County</w:t>
      </w:r>
      <w:r>
        <w:rPr>
          <w:rFonts w:ascii="Times New Roman" w:hAnsi="Times New Roman"/>
          <w:sz w:val="24"/>
          <w:szCs w:val="24"/>
        </w:rPr>
        <w:t xml:space="preserve"> at the conclusion of the allowable spending period</w:t>
      </w:r>
      <w:r w:rsidR="006B37A5" w:rsidRPr="00941536">
        <w:rPr>
          <w:rFonts w:ascii="Times New Roman" w:hAnsi="Times New Roman"/>
          <w:sz w:val="24"/>
          <w:szCs w:val="24"/>
        </w:rPr>
        <w:t>.</w:t>
      </w:r>
      <w:r w:rsidR="00B91E77" w:rsidRPr="00941536">
        <w:rPr>
          <w:rFonts w:ascii="Times New Roman" w:hAnsi="Times New Roman"/>
          <w:sz w:val="24"/>
          <w:szCs w:val="24"/>
        </w:rPr>
        <w:t xml:space="preserve">  </w:t>
      </w:r>
      <w:r w:rsidR="00C728F3">
        <w:rPr>
          <w:rFonts w:ascii="Times New Roman" w:hAnsi="Times New Roman"/>
          <w:sz w:val="24"/>
          <w:szCs w:val="24"/>
        </w:rPr>
        <w:t>Grantee</w:t>
      </w:r>
      <w:r w:rsidR="00B91E77" w:rsidRPr="00941536">
        <w:rPr>
          <w:rFonts w:ascii="Times New Roman" w:hAnsi="Times New Roman"/>
          <w:sz w:val="24"/>
          <w:szCs w:val="24"/>
        </w:rPr>
        <w:t xml:space="preserve"> agrees to provide any additional information </w:t>
      </w:r>
      <w:r>
        <w:rPr>
          <w:rFonts w:ascii="Times New Roman" w:hAnsi="Times New Roman"/>
          <w:sz w:val="24"/>
          <w:szCs w:val="24"/>
        </w:rPr>
        <w:t xml:space="preserve">and supporting documentation </w:t>
      </w:r>
      <w:r w:rsidR="00B91E77" w:rsidRPr="00941536">
        <w:rPr>
          <w:rFonts w:ascii="Times New Roman" w:hAnsi="Times New Roman"/>
          <w:sz w:val="24"/>
          <w:szCs w:val="24"/>
        </w:rPr>
        <w:t>requested by the County in this report as the County sees fit.</w:t>
      </w:r>
    </w:p>
    <w:p w14:paraId="2F35ECCC" w14:textId="39500C0E" w:rsidR="00AD61A4" w:rsidRPr="00941536" w:rsidRDefault="00180E88" w:rsidP="00941536">
      <w:pPr>
        <w:pStyle w:val="ListParagraph"/>
        <w:numPr>
          <w:ilvl w:val="0"/>
          <w:numId w:val="8"/>
        </w:numPr>
        <w:spacing w:after="0" w:line="360" w:lineRule="auto"/>
        <w:ind w:left="2160" w:hanging="720"/>
        <w:jc w:val="both"/>
        <w:rPr>
          <w:rFonts w:ascii="Times New Roman" w:hAnsi="Times New Roman"/>
          <w:sz w:val="24"/>
          <w:szCs w:val="24"/>
        </w:rPr>
      </w:pPr>
      <w:r w:rsidRPr="00941536">
        <w:rPr>
          <w:rFonts w:ascii="Times New Roman" w:hAnsi="Times New Roman"/>
          <w:sz w:val="24"/>
          <w:szCs w:val="24"/>
        </w:rPr>
        <w:t xml:space="preserve">At any other time, the County, its auditor, or legal counsel may request </w:t>
      </w:r>
      <w:r w:rsidR="00C728F3">
        <w:rPr>
          <w:rFonts w:ascii="Times New Roman" w:hAnsi="Times New Roman"/>
          <w:sz w:val="24"/>
          <w:szCs w:val="24"/>
        </w:rPr>
        <w:t>Grantee</w:t>
      </w:r>
      <w:r w:rsidRPr="00941536">
        <w:rPr>
          <w:rFonts w:ascii="Times New Roman" w:hAnsi="Times New Roman"/>
          <w:sz w:val="24"/>
          <w:szCs w:val="24"/>
        </w:rPr>
        <w:t xml:space="preserve"> provide additional information and records relating to </w:t>
      </w:r>
      <w:r w:rsidR="00C728F3">
        <w:rPr>
          <w:rFonts w:ascii="Times New Roman" w:hAnsi="Times New Roman"/>
          <w:sz w:val="24"/>
          <w:szCs w:val="24"/>
        </w:rPr>
        <w:t>Grantee</w:t>
      </w:r>
      <w:r w:rsidRPr="00941536">
        <w:rPr>
          <w:rFonts w:ascii="Times New Roman" w:hAnsi="Times New Roman"/>
          <w:sz w:val="24"/>
          <w:szCs w:val="24"/>
        </w:rPr>
        <w:t xml:space="preserve">’s use of the Grant funds.  </w:t>
      </w:r>
      <w:r w:rsidR="00C728F3">
        <w:rPr>
          <w:rFonts w:ascii="Times New Roman" w:hAnsi="Times New Roman"/>
          <w:sz w:val="24"/>
          <w:szCs w:val="24"/>
        </w:rPr>
        <w:t>Grantee</w:t>
      </w:r>
      <w:r w:rsidRPr="00941536">
        <w:rPr>
          <w:rFonts w:ascii="Times New Roman" w:hAnsi="Times New Roman"/>
          <w:sz w:val="24"/>
          <w:szCs w:val="24"/>
        </w:rPr>
        <w:t xml:space="preserve"> agrees to comply with such a request within ten (10) business days of receiving such a request and to otherwise work collaboratively with the County </w:t>
      </w:r>
      <w:r w:rsidR="00941536" w:rsidRPr="00941536">
        <w:rPr>
          <w:rFonts w:ascii="Times New Roman" w:hAnsi="Times New Roman"/>
          <w:sz w:val="24"/>
          <w:szCs w:val="24"/>
        </w:rPr>
        <w:t>to</w:t>
      </w:r>
      <w:r w:rsidRPr="00941536">
        <w:rPr>
          <w:rFonts w:ascii="Times New Roman" w:hAnsi="Times New Roman"/>
          <w:sz w:val="24"/>
          <w:szCs w:val="24"/>
        </w:rPr>
        <w:t xml:space="preserve"> ensure compliance with ARPA.</w:t>
      </w:r>
    </w:p>
    <w:p w14:paraId="4F579948" w14:textId="393D9A42" w:rsidR="00180E88" w:rsidRPr="0099456F" w:rsidRDefault="00391D1A" w:rsidP="00F754B3">
      <w:pPr>
        <w:numPr>
          <w:ilvl w:val="1"/>
          <w:numId w:val="2"/>
        </w:numPr>
        <w:spacing w:after="0" w:line="360" w:lineRule="auto"/>
        <w:ind w:left="1440" w:hanging="720"/>
        <w:jc w:val="both"/>
        <w:rPr>
          <w:rFonts w:ascii="Times New Roman" w:hAnsi="Times New Roman"/>
          <w:sz w:val="24"/>
          <w:szCs w:val="24"/>
        </w:rPr>
      </w:pPr>
      <w:r>
        <w:rPr>
          <w:rFonts w:ascii="Times New Roman" w:hAnsi="Times New Roman" w:cs="Times New Roman"/>
          <w:bCs/>
          <w:sz w:val="24"/>
          <w:szCs w:val="24"/>
        </w:rPr>
        <w:t>Grantee agrees to (a) fully comply with all applicable requirements of the Illinois Prevailing Wage</w:t>
      </w:r>
      <w:r w:rsidR="002D2225">
        <w:rPr>
          <w:rFonts w:ascii="Times New Roman" w:hAnsi="Times New Roman" w:cs="Times New Roman"/>
          <w:bCs/>
          <w:sz w:val="24"/>
          <w:szCs w:val="24"/>
        </w:rPr>
        <w:t xml:space="preserve"> Act; (b) notify all contractors and subcontractors that the construction of any public work using Grant funds shall be subject to the Illinois Prevailing Wage Act; and (c) </w:t>
      </w:r>
      <w:r w:rsidR="003058F0">
        <w:rPr>
          <w:rFonts w:ascii="Times New Roman" w:hAnsi="Times New Roman" w:cs="Times New Roman"/>
          <w:bCs/>
          <w:sz w:val="24"/>
          <w:szCs w:val="24"/>
        </w:rPr>
        <w:t>include all notices required by</w:t>
      </w:r>
      <w:r w:rsidR="002D2225">
        <w:rPr>
          <w:rFonts w:ascii="Times New Roman" w:hAnsi="Times New Roman" w:cs="Times New Roman"/>
          <w:bCs/>
          <w:sz w:val="24"/>
          <w:szCs w:val="24"/>
        </w:rPr>
        <w:t xml:space="preserve"> statute and the Illinois Department of Labor in any contracts using Grant funds.  In the event </w:t>
      </w:r>
      <w:r w:rsidR="00C728F3">
        <w:rPr>
          <w:rFonts w:ascii="Times New Roman" w:hAnsi="Times New Roman" w:cs="Times New Roman"/>
          <w:bCs/>
          <w:sz w:val="24"/>
          <w:szCs w:val="24"/>
        </w:rPr>
        <w:t>Grantee</w:t>
      </w:r>
      <w:r w:rsidR="002D2225">
        <w:rPr>
          <w:rFonts w:ascii="Times New Roman" w:hAnsi="Times New Roman" w:cs="Times New Roman"/>
          <w:bCs/>
          <w:sz w:val="24"/>
          <w:szCs w:val="24"/>
        </w:rPr>
        <w:t xml:space="preserve"> fails to comply with the notice requirements set forth in the Prevailing Wage Act, </w:t>
      </w:r>
      <w:r w:rsidR="00C728F3">
        <w:rPr>
          <w:rFonts w:ascii="Times New Roman" w:hAnsi="Times New Roman" w:cs="Times New Roman"/>
          <w:bCs/>
          <w:sz w:val="24"/>
          <w:szCs w:val="24"/>
        </w:rPr>
        <w:t>Grantee</w:t>
      </w:r>
      <w:r w:rsidR="002D2225">
        <w:rPr>
          <w:rFonts w:ascii="Times New Roman" w:hAnsi="Times New Roman" w:cs="Times New Roman"/>
          <w:bCs/>
          <w:sz w:val="24"/>
          <w:szCs w:val="24"/>
        </w:rPr>
        <w:t xml:space="preserve"> shall be solely responsible for any and all penalties, fines, and liabilities </w:t>
      </w:r>
      <w:r w:rsidR="002D2225">
        <w:rPr>
          <w:rFonts w:ascii="Times New Roman" w:hAnsi="Times New Roman" w:cs="Times New Roman"/>
          <w:bCs/>
          <w:sz w:val="24"/>
          <w:szCs w:val="24"/>
        </w:rPr>
        <w:lastRenderedPageBreak/>
        <w:t xml:space="preserve">incurred for </w:t>
      </w:r>
      <w:r w:rsidR="00C728F3">
        <w:rPr>
          <w:rFonts w:ascii="Times New Roman" w:hAnsi="Times New Roman" w:cs="Times New Roman"/>
          <w:bCs/>
          <w:sz w:val="24"/>
          <w:szCs w:val="24"/>
        </w:rPr>
        <w:t>Grantee</w:t>
      </w:r>
      <w:r w:rsidR="002D2225">
        <w:rPr>
          <w:rFonts w:ascii="Times New Roman" w:hAnsi="Times New Roman" w:cs="Times New Roman"/>
          <w:bCs/>
          <w:sz w:val="24"/>
          <w:szCs w:val="24"/>
        </w:rPr>
        <w:t>’s, contractor’s, and/or subcontractor’s violation of the Prevailing Wage Act.</w:t>
      </w:r>
      <w:r>
        <w:rPr>
          <w:rFonts w:ascii="Times New Roman" w:hAnsi="Times New Roman" w:cs="Times New Roman"/>
          <w:bCs/>
          <w:sz w:val="24"/>
          <w:szCs w:val="24"/>
        </w:rPr>
        <w:t xml:space="preserve"> </w:t>
      </w:r>
    </w:p>
    <w:p w14:paraId="769B7DDA" w14:textId="48F3B2BC" w:rsidR="00E47250" w:rsidRDefault="00121E52" w:rsidP="00F754B3">
      <w:pPr>
        <w:numPr>
          <w:ilvl w:val="1"/>
          <w:numId w:val="2"/>
        </w:numPr>
        <w:spacing w:after="0" w:line="360" w:lineRule="auto"/>
        <w:ind w:left="1440" w:hanging="720"/>
        <w:jc w:val="both"/>
        <w:rPr>
          <w:rFonts w:ascii="Times New Roman" w:hAnsi="Times New Roman"/>
          <w:sz w:val="24"/>
          <w:szCs w:val="24"/>
        </w:rPr>
      </w:pPr>
      <w:r>
        <w:rPr>
          <w:rFonts w:ascii="Times New Roman" w:hAnsi="Times New Roman"/>
          <w:sz w:val="24"/>
          <w:szCs w:val="24"/>
        </w:rPr>
        <w:t xml:space="preserve">If </w:t>
      </w:r>
      <w:r w:rsidR="00C728F3">
        <w:rPr>
          <w:rFonts w:ascii="Times New Roman" w:hAnsi="Times New Roman"/>
          <w:sz w:val="24"/>
          <w:szCs w:val="24"/>
        </w:rPr>
        <w:t>Grantee</w:t>
      </w:r>
      <w:r>
        <w:rPr>
          <w:rFonts w:ascii="Times New Roman" w:hAnsi="Times New Roman"/>
          <w:sz w:val="24"/>
          <w:szCs w:val="24"/>
        </w:rPr>
        <w:t xml:space="preserve"> uses Grant funds to pay a contractor or subcontractor to perform work for </w:t>
      </w:r>
      <w:r w:rsidR="00C728F3">
        <w:rPr>
          <w:rFonts w:ascii="Times New Roman" w:hAnsi="Times New Roman"/>
          <w:sz w:val="24"/>
          <w:szCs w:val="24"/>
        </w:rPr>
        <w:t>Grantee</w:t>
      </w:r>
      <w:r>
        <w:rPr>
          <w:rFonts w:ascii="Times New Roman" w:hAnsi="Times New Roman"/>
          <w:sz w:val="24"/>
          <w:szCs w:val="24"/>
        </w:rPr>
        <w:t xml:space="preserve">, </w:t>
      </w:r>
      <w:r w:rsidR="00C728F3">
        <w:rPr>
          <w:rFonts w:ascii="Times New Roman" w:hAnsi="Times New Roman"/>
          <w:sz w:val="24"/>
          <w:szCs w:val="24"/>
        </w:rPr>
        <w:t>Grantee</w:t>
      </w:r>
      <w:r>
        <w:rPr>
          <w:rFonts w:ascii="Times New Roman" w:hAnsi="Times New Roman"/>
          <w:sz w:val="24"/>
          <w:szCs w:val="24"/>
        </w:rPr>
        <w:t xml:space="preserve"> must ensure that such contracts include provisions incorporating all of the following:</w:t>
      </w:r>
    </w:p>
    <w:p w14:paraId="46381273" w14:textId="251F165C" w:rsidR="00E47250" w:rsidRDefault="00426B28" w:rsidP="00C728F3">
      <w:pPr>
        <w:numPr>
          <w:ilvl w:val="2"/>
          <w:numId w:val="2"/>
        </w:numPr>
        <w:spacing w:after="0" w:line="360" w:lineRule="auto"/>
        <w:ind w:left="2160" w:hanging="720"/>
        <w:jc w:val="both"/>
        <w:rPr>
          <w:rFonts w:ascii="Times New Roman" w:hAnsi="Times New Roman"/>
          <w:sz w:val="24"/>
          <w:szCs w:val="24"/>
        </w:rPr>
      </w:pPr>
      <w:r>
        <w:rPr>
          <w:rFonts w:ascii="Times New Roman" w:hAnsi="Times New Roman"/>
          <w:sz w:val="24"/>
          <w:szCs w:val="24"/>
        </w:rPr>
        <w:t xml:space="preserve">The contractor/subcontractor agrees to comply with all applicable provisions of ARPA, the Interim Final Rule, 2 C.F.R. 200 </w:t>
      </w:r>
      <w:r w:rsidRPr="00426B28">
        <w:rPr>
          <w:rFonts w:ascii="Times New Roman" w:hAnsi="Times New Roman"/>
          <w:i/>
          <w:sz w:val="24"/>
          <w:szCs w:val="24"/>
        </w:rPr>
        <w:t>et seq</w:t>
      </w:r>
      <w:r>
        <w:rPr>
          <w:rFonts w:ascii="Times New Roman" w:hAnsi="Times New Roman"/>
          <w:sz w:val="24"/>
          <w:szCs w:val="24"/>
        </w:rPr>
        <w:t>. and all other applicable federal and state statutes, regulations, interpretive guidance, and executive orders.</w:t>
      </w:r>
    </w:p>
    <w:p w14:paraId="61E1FDAC" w14:textId="77777777" w:rsidR="00E47250" w:rsidRDefault="00E47250" w:rsidP="00C728F3">
      <w:pPr>
        <w:numPr>
          <w:ilvl w:val="2"/>
          <w:numId w:val="2"/>
        </w:numPr>
        <w:spacing w:after="0" w:line="360" w:lineRule="auto"/>
        <w:ind w:left="2160" w:hanging="720"/>
        <w:jc w:val="both"/>
        <w:rPr>
          <w:rFonts w:ascii="Times New Roman" w:hAnsi="Times New Roman"/>
          <w:sz w:val="24"/>
          <w:szCs w:val="24"/>
        </w:rPr>
      </w:pPr>
      <w:r w:rsidRPr="00503481">
        <w:rPr>
          <w:rFonts w:ascii="Times New Roman" w:hAnsi="Times New Roman"/>
          <w:sz w:val="24"/>
          <w:szCs w:val="24"/>
        </w:rPr>
        <w:t xml:space="preserve">The Substance Abuse Prevention on Public Works Act, 820 ILCS 265/1 </w:t>
      </w:r>
      <w:r w:rsidRPr="00503481">
        <w:rPr>
          <w:rFonts w:ascii="Times New Roman" w:hAnsi="Times New Roman"/>
          <w:i/>
          <w:sz w:val="24"/>
          <w:szCs w:val="24"/>
        </w:rPr>
        <w:t>et seq</w:t>
      </w:r>
      <w:r w:rsidRPr="00503481">
        <w:rPr>
          <w:rFonts w:ascii="Times New Roman" w:hAnsi="Times New Roman"/>
          <w:sz w:val="24"/>
          <w:szCs w:val="24"/>
        </w:rPr>
        <w:t xml:space="preserve">. and the Illinois Drug Free Workplace Act, 30 ILCS 580/1 </w:t>
      </w:r>
      <w:r w:rsidRPr="00503481">
        <w:rPr>
          <w:rFonts w:ascii="Times New Roman" w:hAnsi="Times New Roman"/>
          <w:i/>
          <w:sz w:val="24"/>
          <w:szCs w:val="24"/>
        </w:rPr>
        <w:t>et seq</w:t>
      </w:r>
      <w:r>
        <w:rPr>
          <w:rFonts w:ascii="Times New Roman" w:hAnsi="Times New Roman"/>
          <w:sz w:val="24"/>
          <w:szCs w:val="24"/>
        </w:rPr>
        <w:t>.</w:t>
      </w:r>
    </w:p>
    <w:p w14:paraId="2B087095" w14:textId="1A071E65" w:rsidR="00E47250" w:rsidRDefault="00E47250" w:rsidP="00C728F3">
      <w:pPr>
        <w:numPr>
          <w:ilvl w:val="2"/>
          <w:numId w:val="2"/>
        </w:numPr>
        <w:spacing w:after="0" w:line="360" w:lineRule="auto"/>
        <w:ind w:left="2160" w:hanging="720"/>
        <w:jc w:val="both"/>
        <w:rPr>
          <w:rFonts w:ascii="Times New Roman" w:hAnsi="Times New Roman"/>
          <w:sz w:val="24"/>
          <w:szCs w:val="24"/>
        </w:rPr>
      </w:pPr>
      <w:r w:rsidRPr="00503481">
        <w:rPr>
          <w:rFonts w:ascii="Times New Roman" w:hAnsi="Times New Roman"/>
          <w:sz w:val="24"/>
          <w:szCs w:val="24"/>
        </w:rPr>
        <w:t>The Illinois Human Rights Act, Title VI of the Civil Rights Act of 1964, as amended, the Americans with Disabilities Act, the Age Discrimination in Employment Act, Section 504 of the Federal Rehabilitation Act, and all applicable rules and regulations.</w:t>
      </w:r>
    </w:p>
    <w:p w14:paraId="64DCB568" w14:textId="77777777" w:rsidR="001B2990" w:rsidRDefault="0042056B" w:rsidP="00C728F3">
      <w:pPr>
        <w:numPr>
          <w:ilvl w:val="2"/>
          <w:numId w:val="2"/>
        </w:numPr>
        <w:spacing w:after="0" w:line="360" w:lineRule="auto"/>
        <w:ind w:left="2160" w:hanging="720"/>
        <w:jc w:val="both"/>
        <w:rPr>
          <w:rFonts w:ascii="Times New Roman" w:hAnsi="Times New Roman"/>
          <w:sz w:val="24"/>
          <w:szCs w:val="24"/>
        </w:rPr>
      </w:pPr>
      <w:r>
        <w:rPr>
          <w:rFonts w:ascii="Times New Roman" w:hAnsi="Times New Roman"/>
          <w:sz w:val="24"/>
          <w:szCs w:val="24"/>
        </w:rPr>
        <w:t xml:space="preserve">The Davis Bacon Act, </w:t>
      </w:r>
      <w:r w:rsidRPr="0042056B">
        <w:rPr>
          <w:rFonts w:ascii="Times New Roman" w:hAnsi="Times New Roman"/>
          <w:sz w:val="24"/>
          <w:szCs w:val="24"/>
        </w:rPr>
        <w:t>40 U.</w:t>
      </w:r>
      <w:r>
        <w:rPr>
          <w:rFonts w:ascii="Times New Roman" w:hAnsi="Times New Roman"/>
          <w:sz w:val="24"/>
          <w:szCs w:val="24"/>
        </w:rPr>
        <w:t xml:space="preserve">S.C. 3141 </w:t>
      </w:r>
      <w:r w:rsidRPr="0042056B">
        <w:rPr>
          <w:rFonts w:ascii="Times New Roman" w:hAnsi="Times New Roman"/>
          <w:i/>
          <w:sz w:val="24"/>
          <w:szCs w:val="24"/>
        </w:rPr>
        <w:t>et seq.</w:t>
      </w:r>
      <w:r>
        <w:rPr>
          <w:rFonts w:ascii="Times New Roman" w:hAnsi="Times New Roman"/>
          <w:sz w:val="24"/>
          <w:szCs w:val="24"/>
        </w:rPr>
        <w:t xml:space="preserve"> as necessary.</w:t>
      </w:r>
    </w:p>
    <w:p w14:paraId="7DD3CB3B" w14:textId="5A2BDFF1" w:rsidR="00E47250" w:rsidRPr="001B2990" w:rsidRDefault="00C728F3" w:rsidP="00C728F3">
      <w:pPr>
        <w:numPr>
          <w:ilvl w:val="2"/>
          <w:numId w:val="2"/>
        </w:numPr>
        <w:spacing w:after="0" w:line="360" w:lineRule="auto"/>
        <w:ind w:left="2160" w:hanging="720"/>
        <w:jc w:val="both"/>
        <w:rPr>
          <w:rFonts w:ascii="Times New Roman" w:hAnsi="Times New Roman"/>
          <w:sz w:val="24"/>
          <w:szCs w:val="24"/>
        </w:rPr>
      </w:pPr>
      <w:r>
        <w:rPr>
          <w:rFonts w:ascii="Times New Roman" w:hAnsi="Times New Roman"/>
          <w:sz w:val="24"/>
          <w:szCs w:val="24"/>
        </w:rPr>
        <w:t>Grantee</w:t>
      </w:r>
      <w:r w:rsidR="00E47250" w:rsidRPr="001B2990">
        <w:rPr>
          <w:rFonts w:ascii="Times New Roman" w:hAnsi="Times New Roman"/>
          <w:sz w:val="24"/>
          <w:szCs w:val="24"/>
        </w:rPr>
        <w:t xml:space="preserve"> shall ensure that </w:t>
      </w:r>
      <w:r>
        <w:rPr>
          <w:rFonts w:ascii="Times New Roman" w:hAnsi="Times New Roman"/>
          <w:sz w:val="24"/>
          <w:szCs w:val="24"/>
        </w:rPr>
        <w:t>Grantee</w:t>
      </w:r>
      <w:r w:rsidR="00E47250" w:rsidRPr="001B2990">
        <w:rPr>
          <w:rFonts w:ascii="Times New Roman" w:hAnsi="Times New Roman"/>
          <w:sz w:val="24"/>
          <w:szCs w:val="24"/>
        </w:rPr>
        <w:t xml:space="preserve"> and each contractor and/or subcontractor performing work </w:t>
      </w:r>
      <w:r w:rsidR="006B633C" w:rsidRPr="001B2990">
        <w:rPr>
          <w:rFonts w:ascii="Times New Roman" w:hAnsi="Times New Roman"/>
          <w:sz w:val="24"/>
          <w:szCs w:val="24"/>
        </w:rPr>
        <w:t xml:space="preserve">using Grant funds </w:t>
      </w:r>
      <w:r w:rsidR="00E47250" w:rsidRPr="001B2990">
        <w:rPr>
          <w:rFonts w:ascii="Times New Roman" w:hAnsi="Times New Roman"/>
          <w:sz w:val="24"/>
          <w:szCs w:val="24"/>
        </w:rPr>
        <w:t>shall obtain and continue in forc</w:t>
      </w:r>
      <w:r w:rsidR="006B633C" w:rsidRPr="001B2990">
        <w:rPr>
          <w:rFonts w:ascii="Times New Roman" w:hAnsi="Times New Roman"/>
          <w:sz w:val="24"/>
          <w:szCs w:val="24"/>
        </w:rPr>
        <w:t>e during the performance of such work</w:t>
      </w:r>
      <w:r w:rsidR="00E47250" w:rsidRPr="001B2990">
        <w:rPr>
          <w:rFonts w:ascii="Times New Roman" w:hAnsi="Times New Roman"/>
          <w:sz w:val="24"/>
          <w:szCs w:val="24"/>
        </w:rPr>
        <w:t>, all insurance necessary and appropriate and that each contractor and/or subcontractor contracted with to perform work</w:t>
      </w:r>
      <w:r w:rsidR="006B633C" w:rsidRPr="001B2990">
        <w:rPr>
          <w:rFonts w:ascii="Times New Roman" w:hAnsi="Times New Roman"/>
          <w:sz w:val="24"/>
          <w:szCs w:val="24"/>
        </w:rPr>
        <w:t xml:space="preserve"> shall name the </w:t>
      </w:r>
      <w:r w:rsidR="00E47250" w:rsidRPr="001B2990">
        <w:rPr>
          <w:rFonts w:ascii="Times New Roman" w:hAnsi="Times New Roman"/>
          <w:sz w:val="24"/>
          <w:szCs w:val="24"/>
        </w:rPr>
        <w:t>County as an Additional Insured on a Primary and Non-Contributory basis with respect to all liability coverage, as well as a waiver of subrogation with respect to the general liability and wo</w:t>
      </w:r>
      <w:r w:rsidR="006B633C" w:rsidRPr="001B2990">
        <w:rPr>
          <w:rFonts w:ascii="Times New Roman" w:hAnsi="Times New Roman"/>
          <w:sz w:val="24"/>
          <w:szCs w:val="24"/>
        </w:rPr>
        <w:t xml:space="preserve">rkers’ compensation in favor of the </w:t>
      </w:r>
      <w:r w:rsidR="00E47250" w:rsidRPr="001B2990">
        <w:rPr>
          <w:rFonts w:ascii="Times New Roman" w:hAnsi="Times New Roman"/>
          <w:sz w:val="24"/>
          <w:szCs w:val="24"/>
        </w:rPr>
        <w:t>County</w:t>
      </w:r>
      <w:r w:rsidR="006B633C" w:rsidRPr="001B2990">
        <w:rPr>
          <w:rFonts w:ascii="Times New Roman" w:hAnsi="Times New Roman"/>
          <w:sz w:val="24"/>
          <w:szCs w:val="24"/>
        </w:rPr>
        <w:t xml:space="preserve">. Further, </w:t>
      </w:r>
      <w:r>
        <w:rPr>
          <w:rFonts w:ascii="Times New Roman" w:hAnsi="Times New Roman"/>
          <w:sz w:val="24"/>
          <w:szCs w:val="24"/>
        </w:rPr>
        <w:t>Grantee</w:t>
      </w:r>
      <w:r w:rsidR="00E47250" w:rsidRPr="001B2990">
        <w:rPr>
          <w:rFonts w:ascii="Times New Roman" w:hAnsi="Times New Roman"/>
          <w:sz w:val="24"/>
          <w:szCs w:val="24"/>
        </w:rPr>
        <w:t xml:space="preserve"> shall require each contractor and/or subcontractor to provide indemnification and hold harmless guarantees to </w:t>
      </w:r>
      <w:r w:rsidR="006D41EC" w:rsidRPr="001B2990">
        <w:rPr>
          <w:rFonts w:ascii="Times New Roman" w:hAnsi="Times New Roman"/>
          <w:sz w:val="24"/>
          <w:szCs w:val="24"/>
        </w:rPr>
        <w:t>the</w:t>
      </w:r>
      <w:r w:rsidR="00E47250" w:rsidRPr="001B2990">
        <w:rPr>
          <w:rFonts w:ascii="Times New Roman" w:hAnsi="Times New Roman"/>
          <w:sz w:val="24"/>
          <w:szCs w:val="24"/>
        </w:rPr>
        <w:t xml:space="preserve"> County during the </w:t>
      </w:r>
      <w:r w:rsidR="006D41EC" w:rsidRPr="001B2990">
        <w:rPr>
          <w:rFonts w:ascii="Times New Roman" w:hAnsi="Times New Roman"/>
          <w:sz w:val="24"/>
          <w:szCs w:val="24"/>
        </w:rPr>
        <w:t>work</w:t>
      </w:r>
      <w:r w:rsidR="00402E84" w:rsidRPr="001B2990">
        <w:rPr>
          <w:rFonts w:ascii="Times New Roman" w:hAnsi="Times New Roman"/>
          <w:sz w:val="24"/>
          <w:szCs w:val="24"/>
        </w:rPr>
        <w:t>.</w:t>
      </w:r>
    </w:p>
    <w:p w14:paraId="4A2B0ED8" w14:textId="08456E18" w:rsidR="002B37DD" w:rsidRDefault="00C728F3" w:rsidP="00F754B3">
      <w:pPr>
        <w:numPr>
          <w:ilvl w:val="1"/>
          <w:numId w:val="2"/>
        </w:numPr>
        <w:spacing w:after="0" w:line="360" w:lineRule="auto"/>
        <w:ind w:left="1440" w:hanging="720"/>
        <w:jc w:val="both"/>
        <w:rPr>
          <w:rFonts w:ascii="Times New Roman" w:hAnsi="Times New Roman" w:cs="Times New Roman"/>
          <w:sz w:val="24"/>
          <w:szCs w:val="24"/>
        </w:rPr>
      </w:pPr>
      <w:r>
        <w:rPr>
          <w:rFonts w:ascii="Times New Roman" w:hAnsi="Times New Roman"/>
          <w:sz w:val="24"/>
          <w:szCs w:val="24"/>
        </w:rPr>
        <w:t>Grantee</w:t>
      </w:r>
      <w:r w:rsidR="00A07B29" w:rsidRPr="009B7E25">
        <w:rPr>
          <w:rFonts w:ascii="Times New Roman" w:hAnsi="Times New Roman"/>
          <w:sz w:val="24"/>
          <w:szCs w:val="24"/>
        </w:rPr>
        <w:t xml:space="preserve"> agrees</w:t>
      </w:r>
      <w:r w:rsidR="00E47250" w:rsidRPr="009B7E25">
        <w:rPr>
          <w:rFonts w:ascii="Times New Roman" w:hAnsi="Times New Roman"/>
          <w:sz w:val="24"/>
          <w:szCs w:val="24"/>
        </w:rPr>
        <w:t xml:space="preserve"> that the maintenance</w:t>
      </w:r>
      <w:r w:rsidR="001A786C" w:rsidRPr="009B7E25">
        <w:rPr>
          <w:rFonts w:ascii="Times New Roman" w:hAnsi="Times New Roman"/>
          <w:sz w:val="24"/>
          <w:szCs w:val="24"/>
        </w:rPr>
        <w:t xml:space="preserve"> of any work constructed in whole or in part with Grant funds </w:t>
      </w:r>
      <w:r w:rsidR="00E47250" w:rsidRPr="009B7E25">
        <w:rPr>
          <w:rFonts w:ascii="Times New Roman" w:hAnsi="Times New Roman"/>
          <w:sz w:val="24"/>
          <w:szCs w:val="24"/>
        </w:rPr>
        <w:t xml:space="preserve">will be the responsibility of </w:t>
      </w:r>
      <w:r>
        <w:rPr>
          <w:rFonts w:ascii="Times New Roman" w:hAnsi="Times New Roman"/>
          <w:sz w:val="24"/>
          <w:szCs w:val="24"/>
        </w:rPr>
        <w:t>Grantee</w:t>
      </w:r>
      <w:r w:rsidR="00A07B29" w:rsidRPr="009B7E25">
        <w:rPr>
          <w:rFonts w:ascii="Times New Roman" w:hAnsi="Times New Roman"/>
          <w:sz w:val="24"/>
          <w:szCs w:val="24"/>
        </w:rPr>
        <w:t xml:space="preserve">, and </w:t>
      </w:r>
      <w:r>
        <w:rPr>
          <w:rFonts w:ascii="Times New Roman" w:hAnsi="Times New Roman"/>
          <w:sz w:val="24"/>
          <w:szCs w:val="24"/>
        </w:rPr>
        <w:t>Grantee</w:t>
      </w:r>
      <w:r w:rsidR="00E47250" w:rsidRPr="009B7E25">
        <w:rPr>
          <w:rFonts w:ascii="Times New Roman" w:hAnsi="Times New Roman"/>
          <w:sz w:val="24"/>
          <w:szCs w:val="24"/>
        </w:rPr>
        <w:t xml:space="preserve"> alone.</w:t>
      </w:r>
      <w:r w:rsidR="00A07B29" w:rsidRPr="009B7E25">
        <w:rPr>
          <w:rFonts w:ascii="Times New Roman" w:hAnsi="Times New Roman"/>
          <w:sz w:val="24"/>
          <w:szCs w:val="24"/>
        </w:rPr>
        <w:t xml:space="preserve"> Further, </w:t>
      </w:r>
      <w:r>
        <w:rPr>
          <w:rFonts w:ascii="Times New Roman" w:hAnsi="Times New Roman"/>
          <w:sz w:val="24"/>
          <w:szCs w:val="24"/>
        </w:rPr>
        <w:t>Grantee</w:t>
      </w:r>
      <w:r w:rsidR="00E47250" w:rsidRPr="009B7E25">
        <w:rPr>
          <w:rFonts w:ascii="Times New Roman" w:hAnsi="Times New Roman"/>
          <w:sz w:val="24"/>
          <w:szCs w:val="24"/>
        </w:rPr>
        <w:t xml:space="preserve"> shall be responsible for any future repair or replacem</w:t>
      </w:r>
      <w:r w:rsidR="001A786C" w:rsidRPr="009B7E25">
        <w:rPr>
          <w:rFonts w:ascii="Times New Roman" w:hAnsi="Times New Roman"/>
          <w:sz w:val="24"/>
          <w:szCs w:val="24"/>
        </w:rPr>
        <w:t xml:space="preserve">ent deemed necessary for said work.  </w:t>
      </w:r>
      <w:r w:rsidR="00A07B29" w:rsidRPr="009B7E25">
        <w:rPr>
          <w:rFonts w:ascii="Times New Roman" w:hAnsi="Times New Roman"/>
          <w:sz w:val="24"/>
          <w:szCs w:val="24"/>
        </w:rPr>
        <w:t xml:space="preserve">Nothing in </w:t>
      </w:r>
      <w:r w:rsidR="00D3737F">
        <w:rPr>
          <w:rFonts w:ascii="Times New Roman" w:hAnsi="Times New Roman"/>
          <w:sz w:val="24"/>
          <w:szCs w:val="24"/>
        </w:rPr>
        <w:t>the</w:t>
      </w:r>
      <w:r w:rsidR="00A07B29" w:rsidRPr="009B7E25">
        <w:rPr>
          <w:rFonts w:ascii="Times New Roman" w:hAnsi="Times New Roman"/>
          <w:sz w:val="24"/>
          <w:szCs w:val="24"/>
        </w:rPr>
        <w:t xml:space="preserve"> Agreement</w:t>
      </w:r>
      <w:r w:rsidR="00E47250" w:rsidRPr="009B7E25">
        <w:rPr>
          <w:rFonts w:ascii="Times New Roman" w:hAnsi="Times New Roman"/>
          <w:sz w:val="24"/>
          <w:szCs w:val="24"/>
        </w:rPr>
        <w:t xml:space="preserve"> shall be construed as to create a duty</w:t>
      </w:r>
      <w:r w:rsidR="001A786C" w:rsidRPr="009B7E25">
        <w:rPr>
          <w:rFonts w:ascii="Times New Roman" w:hAnsi="Times New Roman"/>
          <w:sz w:val="24"/>
          <w:szCs w:val="24"/>
        </w:rPr>
        <w:t xml:space="preserve"> or </w:t>
      </w:r>
      <w:r w:rsidR="001A786C" w:rsidRPr="009B7E25">
        <w:rPr>
          <w:rFonts w:ascii="Times New Roman" w:hAnsi="Times New Roman"/>
          <w:sz w:val="24"/>
          <w:szCs w:val="24"/>
        </w:rPr>
        <w:lastRenderedPageBreak/>
        <w:t xml:space="preserve">responsibility on behalf of </w:t>
      </w:r>
      <w:r w:rsidR="00E47250" w:rsidRPr="009B7E25">
        <w:rPr>
          <w:rFonts w:ascii="Times New Roman" w:hAnsi="Times New Roman"/>
          <w:sz w:val="24"/>
          <w:szCs w:val="24"/>
        </w:rPr>
        <w:t xml:space="preserve">County to finance, maintain, repair, replace, or </w:t>
      </w:r>
      <w:r w:rsidR="00E47250" w:rsidRPr="009B7E25">
        <w:rPr>
          <w:rFonts w:ascii="Times New Roman" w:hAnsi="Times New Roman" w:cs="Times New Roman"/>
          <w:sz w:val="24"/>
          <w:szCs w:val="24"/>
        </w:rPr>
        <w:t xml:space="preserve">otherwise </w:t>
      </w:r>
      <w:r w:rsidR="001A786C" w:rsidRPr="009B7E25">
        <w:rPr>
          <w:rFonts w:ascii="Times New Roman" w:hAnsi="Times New Roman" w:cs="Times New Roman"/>
          <w:sz w:val="24"/>
          <w:szCs w:val="24"/>
        </w:rPr>
        <w:t>control the resulting work.</w:t>
      </w:r>
    </w:p>
    <w:p w14:paraId="6A9D3D06" w14:textId="1C7F561C" w:rsidR="00B10A41" w:rsidRDefault="00B10A41" w:rsidP="00F754B3">
      <w:pPr>
        <w:numPr>
          <w:ilvl w:val="1"/>
          <w:numId w:val="2"/>
        </w:numPr>
        <w:spacing w:after="0" w:line="360" w:lineRule="auto"/>
        <w:ind w:left="1440" w:hanging="720"/>
        <w:jc w:val="both"/>
        <w:rPr>
          <w:rFonts w:ascii="Times New Roman" w:hAnsi="Times New Roman" w:cs="Times New Roman"/>
          <w:sz w:val="24"/>
          <w:szCs w:val="24"/>
        </w:rPr>
      </w:pPr>
      <w:r w:rsidRPr="005E6FF0">
        <w:rPr>
          <w:rFonts w:ascii="Times New Roman" w:hAnsi="Times New Roman" w:cs="Times New Roman"/>
          <w:sz w:val="24"/>
          <w:szCs w:val="24"/>
        </w:rPr>
        <w:t>Grantee certifies that Grantee, its parent companies, subsidiaries, and affiliates are not barred fro</w:t>
      </w:r>
      <w:r>
        <w:rPr>
          <w:rFonts w:ascii="Times New Roman" w:hAnsi="Times New Roman" w:cs="Times New Roman"/>
          <w:sz w:val="24"/>
          <w:szCs w:val="24"/>
        </w:rPr>
        <w:t xml:space="preserve">m entering into the </w:t>
      </w:r>
      <w:r w:rsidRPr="005E6FF0">
        <w:rPr>
          <w:rFonts w:ascii="Times New Roman" w:hAnsi="Times New Roman" w:cs="Times New Roman"/>
          <w:sz w:val="24"/>
          <w:szCs w:val="24"/>
        </w:rPr>
        <w:t>Agreement as a result of a violation of either 720 ILCS 5/33E-3 or 5/33E-4 (bid rigging or bid rotating) or as a result of a violation of 820 ILCS 130/1 et seq. (the Illinois Prevailing Wage Act).  Grant</w:t>
      </w:r>
      <w:r>
        <w:rPr>
          <w:rFonts w:ascii="Times New Roman" w:hAnsi="Times New Roman" w:cs="Times New Roman"/>
          <w:sz w:val="24"/>
          <w:szCs w:val="24"/>
        </w:rPr>
        <w:t xml:space="preserve">ee further certifies </w:t>
      </w:r>
      <w:r w:rsidRPr="005E6FF0">
        <w:rPr>
          <w:rFonts w:ascii="Times New Roman" w:hAnsi="Times New Roman" w:cs="Times New Roman"/>
          <w:sz w:val="24"/>
          <w:szCs w:val="24"/>
        </w:rPr>
        <w:t>that Grantee, its parent companies, subsidiaries, and affiliates have not been convicted of, or are not barred for attempting to rig bids, price-fixing or attempting to fix prices as defined in the Sherman Anti-Trust Act and Clayton Act. 15 U.S.C. § 1 et seq.; and has not been convicted of or barred for bribery or attempting to bribe an officer or employee of a unit of state or local government or school district in the State of Illinois in that officer’s or employee’s official capacity. Nor has Grantee made an admission of guilt of such conduct that is a matter of record, nor has any official, officer, agent, or employee of the company been so convicted nor made such an admission.</w:t>
      </w:r>
    </w:p>
    <w:p w14:paraId="5C1733FB" w14:textId="5C194269" w:rsidR="00A869C1" w:rsidRPr="00A869C1" w:rsidRDefault="00A869C1" w:rsidP="00A869C1">
      <w:pPr>
        <w:numPr>
          <w:ilvl w:val="1"/>
          <w:numId w:val="2"/>
        </w:numPr>
        <w:spacing w:after="0" w:line="360" w:lineRule="auto"/>
        <w:ind w:left="1440" w:hanging="720"/>
        <w:jc w:val="both"/>
        <w:rPr>
          <w:rFonts w:ascii="Times New Roman" w:hAnsi="Times New Roman" w:cs="Times New Roman"/>
          <w:sz w:val="24"/>
          <w:szCs w:val="24"/>
        </w:rPr>
      </w:pPr>
      <w:r w:rsidRPr="00C23FF4">
        <w:rPr>
          <w:rFonts w:ascii="Times New Roman" w:hAnsi="Times New Roman" w:cs="Times New Roman"/>
          <w:sz w:val="24"/>
          <w:szCs w:val="24"/>
        </w:rPr>
        <w:t>Grantee, its officers, employees, and agents agree not to commit unlawful discrimination and agree to comply with all applicable provisions of the Illinois Human Rights Act, Title VII of the Civil Rights Act of 1964, as amended, the Americans with Disabilities Act, the Age Discrimination in Employment Act, Section 504 of the Federal Rehabilitation Act, and all applicable rules and regulations.</w:t>
      </w:r>
    </w:p>
    <w:p w14:paraId="209B221E" w14:textId="2FFF45E9" w:rsidR="000B4A61" w:rsidRPr="00C728F3" w:rsidRDefault="000B4A61" w:rsidP="00C728F3">
      <w:pPr>
        <w:pStyle w:val="ListParagraph"/>
        <w:numPr>
          <w:ilvl w:val="0"/>
          <w:numId w:val="4"/>
        </w:numPr>
        <w:spacing w:after="0" w:line="360" w:lineRule="auto"/>
        <w:ind w:left="720"/>
        <w:jc w:val="both"/>
        <w:rPr>
          <w:rFonts w:ascii="Times New Roman" w:hAnsi="Times New Roman" w:cs="Times New Roman"/>
          <w:sz w:val="24"/>
          <w:szCs w:val="24"/>
        </w:rPr>
      </w:pPr>
      <w:r w:rsidRPr="00C728F3">
        <w:rPr>
          <w:rFonts w:ascii="Times New Roman" w:hAnsi="Times New Roman" w:cs="Times New Roman"/>
          <w:b/>
          <w:sz w:val="24"/>
          <w:szCs w:val="24"/>
        </w:rPr>
        <w:t>Assignment</w:t>
      </w:r>
    </w:p>
    <w:p w14:paraId="319EF8A1" w14:textId="7ADE8573" w:rsidR="000B4A61" w:rsidRDefault="000B4A61" w:rsidP="00C728F3">
      <w:pPr>
        <w:spacing w:after="0" w:line="360" w:lineRule="auto"/>
        <w:ind w:firstLine="720"/>
        <w:jc w:val="both"/>
        <w:rPr>
          <w:rFonts w:ascii="Times New Roman" w:hAnsi="Times New Roman"/>
          <w:sz w:val="24"/>
          <w:szCs w:val="24"/>
        </w:rPr>
      </w:pPr>
      <w:r w:rsidRPr="00D75233">
        <w:rPr>
          <w:rFonts w:ascii="Times New Roman" w:hAnsi="Times New Roman" w:cs="Times New Roman"/>
          <w:sz w:val="24"/>
          <w:szCs w:val="24"/>
        </w:rPr>
        <w:t>Th</w:t>
      </w:r>
      <w:r w:rsidR="00D3737F">
        <w:rPr>
          <w:rFonts w:ascii="Times New Roman" w:hAnsi="Times New Roman" w:cs="Times New Roman"/>
          <w:sz w:val="24"/>
          <w:szCs w:val="24"/>
        </w:rPr>
        <w:t>e</w:t>
      </w:r>
      <w:r w:rsidRPr="00D75233">
        <w:rPr>
          <w:rFonts w:ascii="Times New Roman" w:hAnsi="Times New Roman" w:cs="Times New Roman"/>
          <w:sz w:val="24"/>
          <w:szCs w:val="24"/>
        </w:rPr>
        <w:t xml:space="preserve"> </w:t>
      </w:r>
      <w:r w:rsidR="00E033D3" w:rsidRPr="00D75233">
        <w:rPr>
          <w:rFonts w:ascii="Times New Roman" w:hAnsi="Times New Roman" w:cs="Times New Roman"/>
          <w:sz w:val="24"/>
          <w:szCs w:val="24"/>
        </w:rPr>
        <w:t>Agreement</w:t>
      </w:r>
      <w:r w:rsidRPr="00D75233">
        <w:rPr>
          <w:rFonts w:ascii="Times New Roman" w:hAnsi="Times New Roman" w:cs="Times New Roman"/>
          <w:sz w:val="24"/>
          <w:szCs w:val="24"/>
        </w:rPr>
        <w:t xml:space="preserve"> and the rights of the </w:t>
      </w:r>
      <w:r w:rsidR="00C728F3">
        <w:rPr>
          <w:rFonts w:ascii="Times New Roman" w:hAnsi="Times New Roman" w:cs="Times New Roman"/>
          <w:sz w:val="24"/>
          <w:szCs w:val="24"/>
        </w:rPr>
        <w:t>P</w:t>
      </w:r>
      <w:r w:rsidRPr="00D75233">
        <w:rPr>
          <w:rFonts w:ascii="Times New Roman" w:hAnsi="Times New Roman" w:cs="Times New Roman"/>
          <w:sz w:val="24"/>
          <w:szCs w:val="24"/>
        </w:rPr>
        <w:t>arties hereunder may</w:t>
      </w:r>
      <w:r w:rsidRPr="0020246D">
        <w:rPr>
          <w:rFonts w:ascii="Times New Roman" w:hAnsi="Times New Roman"/>
          <w:sz w:val="24"/>
          <w:szCs w:val="24"/>
        </w:rPr>
        <w:t xml:space="preserve"> not be assigned (except by operation of law), and the terms </w:t>
      </w:r>
      <w:r>
        <w:rPr>
          <w:rFonts w:ascii="Times New Roman" w:hAnsi="Times New Roman"/>
          <w:sz w:val="24"/>
          <w:szCs w:val="24"/>
        </w:rPr>
        <w:t>and conditions of th</w:t>
      </w:r>
      <w:r w:rsidR="00D3737F">
        <w:rPr>
          <w:rFonts w:ascii="Times New Roman" w:hAnsi="Times New Roman"/>
          <w:sz w:val="24"/>
          <w:szCs w:val="24"/>
        </w:rPr>
        <w:t>e</w:t>
      </w:r>
      <w:r>
        <w:rPr>
          <w:rFonts w:ascii="Times New Roman" w:hAnsi="Times New Roman"/>
          <w:sz w:val="24"/>
          <w:szCs w:val="24"/>
        </w:rPr>
        <w:t xml:space="preserve"> </w:t>
      </w:r>
      <w:r w:rsidR="00E033D3">
        <w:rPr>
          <w:rFonts w:ascii="Times New Roman" w:hAnsi="Times New Roman"/>
          <w:sz w:val="24"/>
          <w:szCs w:val="24"/>
        </w:rPr>
        <w:t>Agreement</w:t>
      </w:r>
      <w:r w:rsidRPr="0020246D">
        <w:rPr>
          <w:rFonts w:ascii="Times New Roman" w:hAnsi="Times New Roman"/>
          <w:sz w:val="24"/>
          <w:szCs w:val="24"/>
        </w:rPr>
        <w:t xml:space="preserve"> shall inure to the benefit of and be binding upon the respective successors and assigns of the parties he</w:t>
      </w:r>
      <w:r w:rsidR="00E033D3">
        <w:rPr>
          <w:rFonts w:ascii="Times New Roman" w:hAnsi="Times New Roman"/>
          <w:sz w:val="24"/>
          <w:szCs w:val="24"/>
        </w:rPr>
        <w:t xml:space="preserve">reto.  Nothing in </w:t>
      </w:r>
      <w:r w:rsidR="00D3737F">
        <w:rPr>
          <w:rFonts w:ascii="Times New Roman" w:hAnsi="Times New Roman"/>
          <w:sz w:val="24"/>
          <w:szCs w:val="24"/>
        </w:rPr>
        <w:t>the</w:t>
      </w:r>
      <w:r w:rsidR="00E033D3">
        <w:rPr>
          <w:rFonts w:ascii="Times New Roman" w:hAnsi="Times New Roman"/>
          <w:sz w:val="24"/>
          <w:szCs w:val="24"/>
        </w:rPr>
        <w:t xml:space="preserve"> Agreement</w:t>
      </w:r>
      <w:r w:rsidRPr="0020246D">
        <w:rPr>
          <w:rFonts w:ascii="Times New Roman" w:hAnsi="Times New Roman"/>
          <w:sz w:val="24"/>
          <w:szCs w:val="24"/>
        </w:rPr>
        <w:t xml:space="preserve">, express or implied, is intended to confer upon any party, other than the </w:t>
      </w:r>
      <w:r w:rsidR="00C728F3">
        <w:rPr>
          <w:rFonts w:ascii="Times New Roman" w:hAnsi="Times New Roman"/>
          <w:sz w:val="24"/>
          <w:szCs w:val="24"/>
        </w:rPr>
        <w:t>P</w:t>
      </w:r>
      <w:r w:rsidRPr="0020246D">
        <w:rPr>
          <w:rFonts w:ascii="Times New Roman" w:hAnsi="Times New Roman"/>
          <w:sz w:val="24"/>
          <w:szCs w:val="24"/>
        </w:rPr>
        <w:t>arties and their respective successors and assigns, any rights, remedies, obligations or liabilities under or by reason of such agreements</w:t>
      </w:r>
      <w:r w:rsidR="002E2326">
        <w:rPr>
          <w:rFonts w:ascii="Times New Roman" w:hAnsi="Times New Roman"/>
          <w:sz w:val="24"/>
          <w:szCs w:val="24"/>
        </w:rPr>
        <w:t>.</w:t>
      </w:r>
    </w:p>
    <w:p w14:paraId="1B1FB4D2" w14:textId="0177336C" w:rsidR="00CB5A7A" w:rsidRPr="00C728F3" w:rsidRDefault="00CB5A7A" w:rsidP="00C728F3">
      <w:pPr>
        <w:pStyle w:val="ListParagraph"/>
        <w:numPr>
          <w:ilvl w:val="0"/>
          <w:numId w:val="4"/>
        </w:numPr>
        <w:spacing w:after="0" w:line="360" w:lineRule="auto"/>
        <w:ind w:left="720"/>
        <w:jc w:val="both"/>
        <w:rPr>
          <w:rFonts w:ascii="Times New Roman" w:hAnsi="Times New Roman"/>
          <w:b/>
          <w:sz w:val="24"/>
          <w:szCs w:val="24"/>
        </w:rPr>
      </w:pPr>
      <w:r w:rsidRPr="00C728F3">
        <w:rPr>
          <w:rFonts w:ascii="Times New Roman" w:hAnsi="Times New Roman"/>
          <w:b/>
          <w:sz w:val="24"/>
          <w:szCs w:val="24"/>
        </w:rPr>
        <w:t>Non-appropriation</w:t>
      </w:r>
    </w:p>
    <w:p w14:paraId="6F2AE9C1" w14:textId="48442EFA" w:rsidR="00CB5A7A" w:rsidRDefault="00444499" w:rsidP="00C728F3">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sole source of the Grant funds shall be from the County’s received Recovery Funds.  The County shall not be obligated to fund the Grant from any other source.  </w:t>
      </w:r>
      <w:r w:rsidR="00514755">
        <w:rPr>
          <w:rFonts w:ascii="Times New Roman" w:hAnsi="Times New Roman"/>
          <w:sz w:val="24"/>
          <w:szCs w:val="24"/>
        </w:rPr>
        <w:t xml:space="preserve">If the County does not </w:t>
      </w:r>
      <w:r w:rsidR="00514755">
        <w:rPr>
          <w:rFonts w:ascii="Times New Roman" w:hAnsi="Times New Roman"/>
          <w:sz w:val="24"/>
          <w:szCs w:val="24"/>
        </w:rPr>
        <w:lastRenderedPageBreak/>
        <w:t xml:space="preserve">receive sufficient Recovery Funds to satisfy all or part of the County’s obligations under </w:t>
      </w:r>
      <w:r w:rsidR="00D3737F">
        <w:rPr>
          <w:rFonts w:ascii="Times New Roman" w:hAnsi="Times New Roman"/>
          <w:sz w:val="24"/>
          <w:szCs w:val="24"/>
        </w:rPr>
        <w:t>the</w:t>
      </w:r>
      <w:r w:rsidR="00514755">
        <w:rPr>
          <w:rFonts w:ascii="Times New Roman" w:hAnsi="Times New Roman"/>
          <w:sz w:val="24"/>
          <w:szCs w:val="24"/>
        </w:rPr>
        <w:t xml:space="preserve"> Agreement, the County’s obligation to provide the Grant funds to </w:t>
      </w:r>
      <w:r w:rsidR="00C728F3">
        <w:rPr>
          <w:rFonts w:ascii="Times New Roman" w:hAnsi="Times New Roman"/>
          <w:sz w:val="24"/>
          <w:szCs w:val="24"/>
        </w:rPr>
        <w:t>Grantee</w:t>
      </w:r>
      <w:r w:rsidR="00514755">
        <w:rPr>
          <w:rFonts w:ascii="Times New Roman" w:hAnsi="Times New Roman"/>
          <w:sz w:val="24"/>
          <w:szCs w:val="24"/>
        </w:rPr>
        <w:t xml:space="preserve"> shall be suspended unless and until such Recovery Funds are received by the County.  Also, </w:t>
      </w:r>
      <w:r w:rsidR="00C728F3">
        <w:rPr>
          <w:rFonts w:ascii="Times New Roman" w:hAnsi="Times New Roman"/>
          <w:sz w:val="24"/>
          <w:szCs w:val="24"/>
        </w:rPr>
        <w:t>Grantee</w:t>
      </w:r>
      <w:r w:rsidR="00514755">
        <w:rPr>
          <w:rFonts w:ascii="Times New Roman" w:hAnsi="Times New Roman"/>
          <w:sz w:val="24"/>
          <w:szCs w:val="24"/>
        </w:rPr>
        <w:t xml:space="preserve"> understands and agrees the County’s disbursement of Grant funds to </w:t>
      </w:r>
      <w:r w:rsidR="00C728F3">
        <w:rPr>
          <w:rFonts w:ascii="Times New Roman" w:hAnsi="Times New Roman"/>
          <w:sz w:val="24"/>
          <w:szCs w:val="24"/>
        </w:rPr>
        <w:t>Grantee</w:t>
      </w:r>
      <w:r w:rsidR="00514755">
        <w:rPr>
          <w:rFonts w:ascii="Times New Roman" w:hAnsi="Times New Roman"/>
          <w:sz w:val="24"/>
          <w:szCs w:val="24"/>
        </w:rPr>
        <w:t xml:space="preserve">, as set forth in </w:t>
      </w:r>
      <w:r w:rsidR="00D3737F">
        <w:rPr>
          <w:rFonts w:ascii="Times New Roman" w:hAnsi="Times New Roman"/>
          <w:sz w:val="24"/>
          <w:szCs w:val="24"/>
        </w:rPr>
        <w:t>the</w:t>
      </w:r>
      <w:r w:rsidR="00514755">
        <w:rPr>
          <w:rFonts w:ascii="Times New Roman" w:hAnsi="Times New Roman"/>
          <w:sz w:val="24"/>
          <w:szCs w:val="24"/>
        </w:rPr>
        <w:t xml:space="preserve"> Agreement, is contingent on the Kendall County Board’s appropriation and disbursement of those funds.  </w:t>
      </w:r>
      <w:r w:rsidR="00C728F3">
        <w:rPr>
          <w:rFonts w:ascii="Times New Roman" w:hAnsi="Times New Roman"/>
          <w:sz w:val="24"/>
          <w:szCs w:val="24"/>
        </w:rPr>
        <w:t>Grantee</w:t>
      </w:r>
      <w:r w:rsidR="00514755">
        <w:rPr>
          <w:rFonts w:ascii="Times New Roman" w:hAnsi="Times New Roman"/>
          <w:sz w:val="24"/>
          <w:szCs w:val="24"/>
        </w:rPr>
        <w:t xml:space="preserve"> understands and agrees that the sole and exclusive decision as to whether or not to disburse Recovery Funds to </w:t>
      </w:r>
      <w:r w:rsidR="00C728F3">
        <w:rPr>
          <w:rFonts w:ascii="Times New Roman" w:hAnsi="Times New Roman"/>
          <w:sz w:val="24"/>
          <w:szCs w:val="24"/>
        </w:rPr>
        <w:t>Grantee</w:t>
      </w:r>
      <w:r w:rsidR="00514755">
        <w:rPr>
          <w:rFonts w:ascii="Times New Roman" w:hAnsi="Times New Roman"/>
          <w:sz w:val="24"/>
          <w:szCs w:val="24"/>
        </w:rPr>
        <w:t xml:space="preserve"> lies </w:t>
      </w:r>
      <w:r w:rsidR="00E32DD2">
        <w:rPr>
          <w:rFonts w:ascii="Times New Roman" w:hAnsi="Times New Roman"/>
          <w:sz w:val="24"/>
          <w:szCs w:val="24"/>
        </w:rPr>
        <w:t>within the discretion of the Kendall County Board.</w:t>
      </w:r>
    </w:p>
    <w:p w14:paraId="691470FA" w14:textId="0FF7295A" w:rsidR="002E2326" w:rsidRPr="00C728F3" w:rsidRDefault="00D20532" w:rsidP="00C728F3">
      <w:pPr>
        <w:pStyle w:val="ListParagraph"/>
        <w:numPr>
          <w:ilvl w:val="0"/>
          <w:numId w:val="4"/>
        </w:numPr>
        <w:spacing w:after="0" w:line="360" w:lineRule="auto"/>
        <w:ind w:left="720"/>
        <w:jc w:val="both"/>
        <w:rPr>
          <w:rFonts w:ascii="Times New Roman" w:hAnsi="Times New Roman"/>
          <w:sz w:val="24"/>
          <w:szCs w:val="24"/>
        </w:rPr>
      </w:pPr>
      <w:r w:rsidRPr="00C728F3">
        <w:rPr>
          <w:rFonts w:ascii="Times New Roman" w:hAnsi="Times New Roman"/>
          <w:b/>
          <w:sz w:val="24"/>
          <w:szCs w:val="24"/>
        </w:rPr>
        <w:t>Remedies</w:t>
      </w:r>
    </w:p>
    <w:p w14:paraId="1CEDD1A7" w14:textId="5030FEEF" w:rsidR="00C350AA" w:rsidRDefault="00D75099" w:rsidP="00C350AA">
      <w:pPr>
        <w:pStyle w:val="ListParagraph"/>
        <w:numPr>
          <w:ilvl w:val="1"/>
          <w:numId w:val="4"/>
        </w:numPr>
        <w:spacing w:after="0" w:line="360" w:lineRule="auto"/>
        <w:ind w:left="1440"/>
        <w:jc w:val="both"/>
        <w:rPr>
          <w:rFonts w:ascii="Times New Roman" w:hAnsi="Times New Roman" w:cs="Times New Roman"/>
          <w:bCs/>
          <w:sz w:val="24"/>
          <w:szCs w:val="24"/>
        </w:rPr>
      </w:pPr>
      <w:r w:rsidRPr="00C728F3">
        <w:rPr>
          <w:rFonts w:ascii="Times New Roman" w:hAnsi="Times New Roman" w:cs="Times New Roman"/>
          <w:bCs/>
          <w:sz w:val="24"/>
          <w:szCs w:val="24"/>
        </w:rPr>
        <w:t xml:space="preserve">The County, by disbursing Grant funds to </w:t>
      </w:r>
      <w:r w:rsidR="00C728F3" w:rsidRPr="00C728F3">
        <w:rPr>
          <w:rFonts w:ascii="Times New Roman" w:hAnsi="Times New Roman" w:cs="Times New Roman"/>
          <w:bCs/>
          <w:sz w:val="24"/>
          <w:szCs w:val="24"/>
        </w:rPr>
        <w:t>Grantee</w:t>
      </w:r>
      <w:r w:rsidRPr="00C728F3">
        <w:rPr>
          <w:rFonts w:ascii="Times New Roman" w:hAnsi="Times New Roman" w:cs="Times New Roman"/>
          <w:bCs/>
          <w:sz w:val="24"/>
          <w:szCs w:val="24"/>
        </w:rPr>
        <w:t xml:space="preserve">, does not guarantee to </w:t>
      </w:r>
      <w:r w:rsidR="00C728F3" w:rsidRPr="00C728F3">
        <w:rPr>
          <w:rFonts w:ascii="Times New Roman" w:hAnsi="Times New Roman" w:cs="Times New Roman"/>
          <w:bCs/>
          <w:sz w:val="24"/>
          <w:szCs w:val="24"/>
        </w:rPr>
        <w:t>Grantee</w:t>
      </w:r>
      <w:r w:rsidRPr="00C728F3">
        <w:rPr>
          <w:rFonts w:ascii="Times New Roman" w:hAnsi="Times New Roman" w:cs="Times New Roman"/>
          <w:bCs/>
          <w:sz w:val="24"/>
          <w:szCs w:val="24"/>
        </w:rPr>
        <w:t xml:space="preserve"> that </w:t>
      </w:r>
      <w:r w:rsidR="00C728F3" w:rsidRPr="00C728F3">
        <w:rPr>
          <w:rFonts w:ascii="Times New Roman" w:hAnsi="Times New Roman" w:cs="Times New Roman"/>
          <w:bCs/>
          <w:sz w:val="24"/>
          <w:szCs w:val="24"/>
        </w:rPr>
        <w:t>Grantee</w:t>
      </w:r>
      <w:r w:rsidRPr="00C728F3">
        <w:rPr>
          <w:rFonts w:ascii="Times New Roman" w:hAnsi="Times New Roman" w:cs="Times New Roman"/>
          <w:bCs/>
          <w:sz w:val="24"/>
          <w:szCs w:val="24"/>
        </w:rPr>
        <w:t xml:space="preserve">’s intended use of the Grant funds complies </w:t>
      </w:r>
      <w:r w:rsidR="00EE0EDB">
        <w:rPr>
          <w:rFonts w:ascii="Times New Roman" w:hAnsi="Times New Roman" w:cs="Times New Roman"/>
          <w:bCs/>
          <w:sz w:val="24"/>
          <w:szCs w:val="24"/>
        </w:rPr>
        <w:t xml:space="preserve">with the requirements of ARPA.  </w:t>
      </w:r>
      <w:r w:rsidR="00C728F3" w:rsidRPr="00C728F3">
        <w:rPr>
          <w:rFonts w:ascii="Times New Roman" w:hAnsi="Times New Roman" w:cs="Times New Roman"/>
          <w:bCs/>
          <w:sz w:val="24"/>
          <w:szCs w:val="24"/>
        </w:rPr>
        <w:t>Grantee</w:t>
      </w:r>
      <w:r w:rsidRPr="00C728F3">
        <w:rPr>
          <w:rFonts w:ascii="Times New Roman" w:hAnsi="Times New Roman" w:cs="Times New Roman"/>
          <w:bCs/>
          <w:sz w:val="24"/>
          <w:szCs w:val="24"/>
        </w:rPr>
        <w:t xml:space="preserve"> affirms that its use of the Grant funds qualifies for funding under ARPA. The County reserves the right to demand immediate repayment from </w:t>
      </w:r>
      <w:r w:rsidR="00C728F3" w:rsidRPr="00C728F3">
        <w:rPr>
          <w:rFonts w:ascii="Times New Roman" w:hAnsi="Times New Roman" w:cs="Times New Roman"/>
          <w:bCs/>
          <w:sz w:val="24"/>
          <w:szCs w:val="24"/>
        </w:rPr>
        <w:t>Grantee</w:t>
      </w:r>
      <w:r w:rsidRPr="00C728F3">
        <w:rPr>
          <w:rFonts w:ascii="Times New Roman" w:hAnsi="Times New Roman" w:cs="Times New Roman"/>
          <w:bCs/>
          <w:sz w:val="24"/>
          <w:szCs w:val="24"/>
        </w:rPr>
        <w:t xml:space="preserve"> of any Grant funds the County </w:t>
      </w:r>
      <w:r w:rsidR="002E2326" w:rsidRPr="00C728F3">
        <w:rPr>
          <w:rFonts w:ascii="Times New Roman" w:hAnsi="Times New Roman" w:cs="Times New Roman"/>
          <w:bCs/>
          <w:sz w:val="24"/>
          <w:szCs w:val="24"/>
        </w:rPr>
        <w:t xml:space="preserve">determines, in its sole discretion, were used for </w:t>
      </w:r>
      <w:r w:rsidR="00664F07" w:rsidRPr="00C728F3">
        <w:rPr>
          <w:rFonts w:ascii="Times New Roman" w:hAnsi="Times New Roman" w:cs="Times New Roman"/>
          <w:bCs/>
          <w:sz w:val="24"/>
          <w:szCs w:val="24"/>
        </w:rPr>
        <w:t xml:space="preserve">a purpose that </w:t>
      </w:r>
      <w:r w:rsidR="002E2326" w:rsidRPr="00C728F3">
        <w:rPr>
          <w:rFonts w:ascii="Times New Roman" w:hAnsi="Times New Roman" w:cs="Times New Roman"/>
          <w:bCs/>
          <w:sz w:val="24"/>
          <w:szCs w:val="24"/>
        </w:rPr>
        <w:t>do</w:t>
      </w:r>
      <w:r w:rsidR="00664F07" w:rsidRPr="00C728F3">
        <w:rPr>
          <w:rFonts w:ascii="Times New Roman" w:hAnsi="Times New Roman" w:cs="Times New Roman"/>
          <w:bCs/>
          <w:sz w:val="24"/>
          <w:szCs w:val="24"/>
        </w:rPr>
        <w:t>es not meet the criteria of ARPA</w:t>
      </w:r>
      <w:r w:rsidR="00C350AA">
        <w:rPr>
          <w:rFonts w:ascii="Times New Roman" w:hAnsi="Times New Roman" w:cs="Times New Roman"/>
          <w:bCs/>
          <w:sz w:val="24"/>
          <w:szCs w:val="24"/>
        </w:rPr>
        <w:t>, the Interim Final Rule, and/or any other</w:t>
      </w:r>
      <w:r w:rsidR="002E2326" w:rsidRPr="00C728F3">
        <w:rPr>
          <w:rFonts w:ascii="Times New Roman" w:hAnsi="Times New Roman" w:cs="Times New Roman"/>
          <w:bCs/>
          <w:sz w:val="24"/>
          <w:szCs w:val="24"/>
        </w:rPr>
        <w:t xml:space="preserve"> Treasury guidelines associated with disburs</w:t>
      </w:r>
      <w:r w:rsidR="00664F07" w:rsidRPr="00C728F3">
        <w:rPr>
          <w:rFonts w:ascii="Times New Roman" w:hAnsi="Times New Roman" w:cs="Times New Roman"/>
          <w:bCs/>
          <w:sz w:val="24"/>
          <w:szCs w:val="24"/>
        </w:rPr>
        <w:t>ement of funds under ARPA</w:t>
      </w:r>
      <w:r w:rsidR="00C350AA">
        <w:rPr>
          <w:rFonts w:ascii="Times New Roman" w:hAnsi="Times New Roman" w:cs="Times New Roman"/>
          <w:bCs/>
          <w:sz w:val="24"/>
          <w:szCs w:val="24"/>
        </w:rPr>
        <w:t>.</w:t>
      </w:r>
    </w:p>
    <w:p w14:paraId="158E2BCF" w14:textId="19370A9B" w:rsidR="002B0CAB" w:rsidRDefault="002B0CAB" w:rsidP="00C350AA">
      <w:pPr>
        <w:pStyle w:val="ListParagraph"/>
        <w:numPr>
          <w:ilvl w:val="1"/>
          <w:numId w:val="4"/>
        </w:numPr>
        <w:spacing w:after="0"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If, following the disbursement of Grant funds to the Grantee, the County determines, in its sole discretion, the Grantee submitted any false, inaccurate, or misleading information in its grant application, the County may demand immediate repayment from Grantee of all Grant funds.</w:t>
      </w:r>
    </w:p>
    <w:p w14:paraId="07C03BED" w14:textId="00B29BE5" w:rsidR="00C350AA" w:rsidRDefault="00D75099" w:rsidP="00C350AA">
      <w:pPr>
        <w:pStyle w:val="ListParagraph"/>
        <w:numPr>
          <w:ilvl w:val="1"/>
          <w:numId w:val="4"/>
        </w:numPr>
        <w:spacing w:after="0" w:line="360" w:lineRule="auto"/>
        <w:ind w:left="1440"/>
        <w:jc w:val="both"/>
        <w:rPr>
          <w:rFonts w:ascii="Times New Roman" w:hAnsi="Times New Roman" w:cs="Times New Roman"/>
          <w:bCs/>
          <w:sz w:val="24"/>
          <w:szCs w:val="24"/>
        </w:rPr>
      </w:pPr>
      <w:r w:rsidRPr="00C350AA">
        <w:rPr>
          <w:rFonts w:ascii="Times New Roman" w:hAnsi="Times New Roman" w:cs="Times New Roman"/>
          <w:bCs/>
          <w:sz w:val="24"/>
          <w:szCs w:val="24"/>
        </w:rPr>
        <w:t xml:space="preserve">If </w:t>
      </w:r>
      <w:r w:rsidR="00C728F3" w:rsidRPr="00C350AA">
        <w:rPr>
          <w:rFonts w:ascii="Times New Roman" w:hAnsi="Times New Roman" w:cs="Times New Roman"/>
          <w:bCs/>
          <w:sz w:val="24"/>
          <w:szCs w:val="24"/>
        </w:rPr>
        <w:t>Grantee</w:t>
      </w:r>
      <w:r w:rsidRPr="00C350AA">
        <w:rPr>
          <w:rFonts w:ascii="Times New Roman" w:hAnsi="Times New Roman" w:cs="Times New Roman"/>
          <w:bCs/>
          <w:sz w:val="24"/>
          <w:szCs w:val="24"/>
        </w:rPr>
        <w:t xml:space="preserve">’s records are needed to justify an expense to the Treasury or any other office, official, or department which is responsible for auditing disbursements of ARPA funds, failure by </w:t>
      </w:r>
      <w:r w:rsidR="00C728F3" w:rsidRPr="00C350AA">
        <w:rPr>
          <w:rFonts w:ascii="Times New Roman" w:hAnsi="Times New Roman" w:cs="Times New Roman"/>
          <w:bCs/>
          <w:sz w:val="24"/>
          <w:szCs w:val="24"/>
        </w:rPr>
        <w:t>Grantee</w:t>
      </w:r>
      <w:r w:rsidRPr="00C350AA">
        <w:rPr>
          <w:rFonts w:ascii="Times New Roman" w:hAnsi="Times New Roman" w:cs="Times New Roman"/>
          <w:bCs/>
          <w:sz w:val="24"/>
          <w:szCs w:val="24"/>
        </w:rPr>
        <w:t xml:space="preserve"> to </w:t>
      </w:r>
      <w:r w:rsidR="00C350AA">
        <w:rPr>
          <w:rFonts w:ascii="Times New Roman" w:hAnsi="Times New Roman" w:cs="Times New Roman"/>
          <w:bCs/>
          <w:sz w:val="24"/>
          <w:szCs w:val="24"/>
        </w:rPr>
        <w:t xml:space="preserve">promptly </w:t>
      </w:r>
      <w:r w:rsidRPr="00C350AA">
        <w:rPr>
          <w:rFonts w:ascii="Times New Roman" w:hAnsi="Times New Roman" w:cs="Times New Roman"/>
          <w:bCs/>
          <w:sz w:val="24"/>
          <w:szCs w:val="24"/>
        </w:rPr>
        <w:t xml:space="preserve">provide these records, for any reason including the prior destruction of these records, shall constitute a breach of </w:t>
      </w:r>
      <w:r w:rsidR="00EE0EDB">
        <w:rPr>
          <w:rFonts w:ascii="Times New Roman" w:hAnsi="Times New Roman" w:cs="Times New Roman"/>
          <w:bCs/>
          <w:sz w:val="24"/>
          <w:szCs w:val="24"/>
        </w:rPr>
        <w:t xml:space="preserve">the </w:t>
      </w:r>
      <w:r w:rsidRPr="00C350AA">
        <w:rPr>
          <w:rFonts w:ascii="Times New Roman" w:hAnsi="Times New Roman" w:cs="Times New Roman"/>
          <w:bCs/>
          <w:sz w:val="24"/>
          <w:szCs w:val="24"/>
        </w:rPr>
        <w:t xml:space="preserve">Agreement. The sole and exclusive remedy for such a breach is that </w:t>
      </w:r>
      <w:r w:rsidR="00C728F3" w:rsidRPr="00C350AA">
        <w:rPr>
          <w:rFonts w:ascii="Times New Roman" w:hAnsi="Times New Roman" w:cs="Times New Roman"/>
          <w:bCs/>
          <w:sz w:val="24"/>
          <w:szCs w:val="24"/>
        </w:rPr>
        <w:t>Grantee</w:t>
      </w:r>
      <w:r w:rsidRPr="00C350AA">
        <w:rPr>
          <w:rFonts w:ascii="Times New Roman" w:hAnsi="Times New Roman" w:cs="Times New Roman"/>
          <w:bCs/>
          <w:sz w:val="24"/>
          <w:szCs w:val="24"/>
        </w:rPr>
        <w:t xml:space="preserve"> shall be responsible for repayment of any funds the Treasury or other appropriate office, official, or department finds were improperly used, unsupported, or unverified. Additionally, </w:t>
      </w:r>
      <w:r w:rsidR="00C728F3" w:rsidRPr="00C350AA">
        <w:rPr>
          <w:rFonts w:ascii="Times New Roman" w:hAnsi="Times New Roman" w:cs="Times New Roman"/>
          <w:bCs/>
          <w:sz w:val="24"/>
          <w:szCs w:val="24"/>
        </w:rPr>
        <w:t>Grantee</w:t>
      </w:r>
      <w:r w:rsidRPr="00C350AA">
        <w:rPr>
          <w:rFonts w:ascii="Times New Roman" w:hAnsi="Times New Roman" w:cs="Times New Roman"/>
          <w:bCs/>
          <w:sz w:val="24"/>
          <w:szCs w:val="24"/>
        </w:rPr>
        <w:t xml:space="preserve"> agrees to indemnify the County </w:t>
      </w:r>
      <w:r w:rsidR="00C350AA">
        <w:rPr>
          <w:rFonts w:ascii="Times New Roman" w:hAnsi="Times New Roman" w:cs="Times New Roman"/>
          <w:bCs/>
          <w:sz w:val="24"/>
          <w:szCs w:val="24"/>
        </w:rPr>
        <w:t xml:space="preserve">and </w:t>
      </w:r>
      <w:r w:rsidRPr="00C350AA">
        <w:rPr>
          <w:rFonts w:ascii="Times New Roman" w:hAnsi="Times New Roman" w:cs="Times New Roman"/>
          <w:bCs/>
          <w:sz w:val="24"/>
          <w:szCs w:val="24"/>
        </w:rPr>
        <w:t xml:space="preserve">make the County whole for any penalty assessed against the County based upon </w:t>
      </w:r>
      <w:r w:rsidR="00C728F3" w:rsidRPr="00C350AA">
        <w:rPr>
          <w:rFonts w:ascii="Times New Roman" w:hAnsi="Times New Roman" w:cs="Times New Roman"/>
          <w:bCs/>
          <w:sz w:val="24"/>
          <w:szCs w:val="24"/>
        </w:rPr>
        <w:t>Grantee</w:t>
      </w:r>
      <w:r w:rsidRPr="00C350AA">
        <w:rPr>
          <w:rFonts w:ascii="Times New Roman" w:hAnsi="Times New Roman" w:cs="Times New Roman"/>
          <w:bCs/>
          <w:sz w:val="24"/>
          <w:szCs w:val="24"/>
        </w:rPr>
        <w:t>’s failure to retain or provide records.</w:t>
      </w:r>
    </w:p>
    <w:p w14:paraId="15B99892" w14:textId="2B7F61A8" w:rsidR="00D75099" w:rsidRPr="00C350AA" w:rsidRDefault="005C3181" w:rsidP="00C350AA">
      <w:pPr>
        <w:pStyle w:val="ListParagraph"/>
        <w:numPr>
          <w:ilvl w:val="1"/>
          <w:numId w:val="4"/>
        </w:numPr>
        <w:spacing w:after="0" w:line="360" w:lineRule="auto"/>
        <w:ind w:left="1440"/>
        <w:jc w:val="both"/>
        <w:rPr>
          <w:rFonts w:ascii="Times New Roman" w:hAnsi="Times New Roman" w:cs="Times New Roman"/>
          <w:bCs/>
          <w:sz w:val="24"/>
          <w:szCs w:val="24"/>
        </w:rPr>
      </w:pPr>
      <w:r w:rsidRPr="00C350AA">
        <w:rPr>
          <w:rFonts w:ascii="Times New Roman" w:hAnsi="Times New Roman" w:cs="Times New Roman"/>
          <w:bCs/>
          <w:sz w:val="24"/>
          <w:szCs w:val="24"/>
        </w:rPr>
        <w:t xml:space="preserve">Any other breach of </w:t>
      </w:r>
      <w:r w:rsidR="00EE0EDB">
        <w:rPr>
          <w:rFonts w:ascii="Times New Roman" w:hAnsi="Times New Roman" w:cs="Times New Roman"/>
          <w:bCs/>
          <w:sz w:val="24"/>
          <w:szCs w:val="24"/>
        </w:rPr>
        <w:t>the</w:t>
      </w:r>
      <w:r w:rsidRPr="00C350AA">
        <w:rPr>
          <w:rFonts w:ascii="Times New Roman" w:hAnsi="Times New Roman" w:cs="Times New Roman"/>
          <w:bCs/>
          <w:sz w:val="24"/>
          <w:szCs w:val="24"/>
        </w:rPr>
        <w:t xml:space="preserve"> Agreement by Grantee may, at the sole discretion of the County, result in immediate termination of the Agreement and/or a demand for </w:t>
      </w:r>
      <w:r w:rsidRPr="00C350AA">
        <w:rPr>
          <w:rFonts w:ascii="Times New Roman" w:hAnsi="Times New Roman" w:cs="Times New Roman"/>
          <w:bCs/>
          <w:sz w:val="24"/>
          <w:szCs w:val="24"/>
        </w:rPr>
        <w:lastRenderedPageBreak/>
        <w:t xml:space="preserve">immediate repayment of all Grant funds. </w:t>
      </w:r>
      <w:r w:rsidR="00C350AA">
        <w:rPr>
          <w:rFonts w:ascii="Times New Roman" w:hAnsi="Times New Roman" w:cs="Times New Roman"/>
          <w:bCs/>
          <w:sz w:val="24"/>
          <w:szCs w:val="24"/>
        </w:rPr>
        <w:t xml:space="preserve"> Grantee must return all Grant funds to the County within thirty (30) calendar days after the County issues a demand for immediate repayment pursuant to this paragraph.  </w:t>
      </w:r>
    </w:p>
    <w:p w14:paraId="1CAE1237" w14:textId="6F1C3F97" w:rsidR="006B7325" w:rsidRPr="00C350AA" w:rsidRDefault="006B7325" w:rsidP="00C350AA">
      <w:pPr>
        <w:pStyle w:val="ListParagraph"/>
        <w:numPr>
          <w:ilvl w:val="0"/>
          <w:numId w:val="4"/>
        </w:numPr>
        <w:spacing w:after="0" w:line="360" w:lineRule="auto"/>
        <w:ind w:left="720"/>
        <w:jc w:val="both"/>
        <w:rPr>
          <w:rFonts w:ascii="Times New Roman" w:hAnsi="Times New Roman"/>
          <w:sz w:val="24"/>
          <w:szCs w:val="24"/>
        </w:rPr>
      </w:pPr>
      <w:r w:rsidRPr="00C350AA">
        <w:rPr>
          <w:rFonts w:ascii="Times New Roman" w:hAnsi="Times New Roman"/>
          <w:b/>
          <w:sz w:val="24"/>
          <w:szCs w:val="24"/>
        </w:rPr>
        <w:t>Indemnity</w:t>
      </w:r>
    </w:p>
    <w:p w14:paraId="1BB624B4" w14:textId="77777777" w:rsidR="00C350AA" w:rsidRDefault="006B7325" w:rsidP="00C350AA">
      <w:pPr>
        <w:spacing w:after="0" w:line="360" w:lineRule="auto"/>
        <w:ind w:firstLine="720"/>
        <w:jc w:val="both"/>
        <w:rPr>
          <w:rFonts w:ascii="Times New Roman" w:hAnsi="Times New Roman"/>
          <w:sz w:val="24"/>
          <w:szCs w:val="24"/>
        </w:rPr>
      </w:pPr>
      <w:r w:rsidRPr="006B7325">
        <w:rPr>
          <w:rFonts w:ascii="Times New Roman" w:hAnsi="Times New Roman"/>
          <w:sz w:val="24"/>
          <w:szCs w:val="24"/>
        </w:rPr>
        <w:t xml:space="preserve">The </w:t>
      </w:r>
      <w:r>
        <w:rPr>
          <w:rFonts w:ascii="Times New Roman" w:hAnsi="Times New Roman"/>
          <w:sz w:val="24"/>
          <w:szCs w:val="24"/>
        </w:rPr>
        <w:t>p</w:t>
      </w:r>
      <w:r w:rsidRPr="006B7325">
        <w:rPr>
          <w:rFonts w:ascii="Times New Roman" w:hAnsi="Times New Roman"/>
          <w:sz w:val="24"/>
          <w:szCs w:val="24"/>
        </w:rPr>
        <w:t>arties agree that</w:t>
      </w:r>
      <w:r w:rsidR="00C350AA">
        <w:rPr>
          <w:rFonts w:ascii="Times New Roman" w:hAnsi="Times New Roman"/>
          <w:sz w:val="24"/>
          <w:szCs w:val="24"/>
        </w:rPr>
        <w:t>,</w:t>
      </w:r>
      <w:r w:rsidRPr="006B7325">
        <w:rPr>
          <w:rFonts w:ascii="Times New Roman" w:hAnsi="Times New Roman"/>
          <w:sz w:val="24"/>
          <w:szCs w:val="24"/>
        </w:rPr>
        <w:t xml:space="preserve"> where the County relied upon the certification of </w:t>
      </w:r>
      <w:r w:rsidR="00C728F3">
        <w:rPr>
          <w:rFonts w:ascii="Times New Roman" w:hAnsi="Times New Roman"/>
          <w:sz w:val="24"/>
          <w:szCs w:val="24"/>
        </w:rPr>
        <w:t>Grantee</w:t>
      </w:r>
      <w:r w:rsidRPr="006B7325">
        <w:rPr>
          <w:rFonts w:ascii="Times New Roman" w:hAnsi="Times New Roman"/>
          <w:sz w:val="24"/>
          <w:szCs w:val="24"/>
        </w:rPr>
        <w:t xml:space="preserve"> that </w:t>
      </w:r>
      <w:r>
        <w:rPr>
          <w:rFonts w:ascii="Times New Roman" w:hAnsi="Times New Roman"/>
          <w:sz w:val="24"/>
          <w:szCs w:val="24"/>
        </w:rPr>
        <w:t>such</w:t>
      </w:r>
      <w:r w:rsidR="0023061D">
        <w:rPr>
          <w:rFonts w:ascii="Times New Roman" w:hAnsi="Times New Roman"/>
          <w:sz w:val="24"/>
          <w:szCs w:val="24"/>
        </w:rPr>
        <w:t xml:space="preserve"> expenses for which </w:t>
      </w:r>
      <w:r w:rsidR="00C728F3">
        <w:rPr>
          <w:rFonts w:ascii="Times New Roman" w:hAnsi="Times New Roman"/>
          <w:sz w:val="24"/>
          <w:szCs w:val="24"/>
        </w:rPr>
        <w:t>Grantee</w:t>
      </w:r>
      <w:r w:rsidR="005C3181">
        <w:rPr>
          <w:rFonts w:ascii="Times New Roman" w:hAnsi="Times New Roman"/>
          <w:sz w:val="24"/>
          <w:szCs w:val="24"/>
        </w:rPr>
        <w:t xml:space="preserve"> sought Recovery F</w:t>
      </w:r>
      <w:r w:rsidRPr="006B7325">
        <w:rPr>
          <w:rFonts w:ascii="Times New Roman" w:hAnsi="Times New Roman"/>
          <w:sz w:val="24"/>
          <w:szCs w:val="24"/>
        </w:rPr>
        <w:t xml:space="preserve">unds met the minimum requirements </w:t>
      </w:r>
      <w:r>
        <w:rPr>
          <w:rFonts w:ascii="Times New Roman" w:hAnsi="Times New Roman"/>
          <w:sz w:val="24"/>
          <w:szCs w:val="24"/>
        </w:rPr>
        <w:t>of ARPA</w:t>
      </w:r>
      <w:r w:rsidR="005C3181">
        <w:rPr>
          <w:rFonts w:ascii="Times New Roman" w:hAnsi="Times New Roman"/>
          <w:sz w:val="24"/>
          <w:szCs w:val="24"/>
        </w:rPr>
        <w:t xml:space="preserve">, and where the </w:t>
      </w:r>
      <w:r w:rsidR="00402E84">
        <w:rPr>
          <w:rFonts w:ascii="Times New Roman" w:hAnsi="Times New Roman"/>
          <w:sz w:val="24"/>
          <w:szCs w:val="24"/>
        </w:rPr>
        <w:t>Treasury</w:t>
      </w:r>
      <w:r w:rsidRPr="006B7325">
        <w:rPr>
          <w:rFonts w:ascii="Times New Roman" w:hAnsi="Times New Roman"/>
          <w:sz w:val="24"/>
          <w:szCs w:val="24"/>
        </w:rPr>
        <w:t>, or any other person, official, or department which is charged with the auditin</w:t>
      </w:r>
      <w:r w:rsidR="005C3181">
        <w:rPr>
          <w:rFonts w:ascii="Times New Roman" w:hAnsi="Times New Roman"/>
          <w:sz w:val="24"/>
          <w:szCs w:val="24"/>
        </w:rPr>
        <w:t>g and review of expenditures of Recovery F</w:t>
      </w:r>
      <w:r w:rsidRPr="006B7325">
        <w:rPr>
          <w:rFonts w:ascii="Times New Roman" w:hAnsi="Times New Roman"/>
          <w:sz w:val="24"/>
          <w:szCs w:val="24"/>
        </w:rPr>
        <w:t>unds det</w:t>
      </w:r>
      <w:r>
        <w:rPr>
          <w:rFonts w:ascii="Times New Roman" w:hAnsi="Times New Roman"/>
          <w:sz w:val="24"/>
          <w:szCs w:val="24"/>
        </w:rPr>
        <w:t xml:space="preserve">ermines that the use of such funds </w:t>
      </w:r>
      <w:r w:rsidRPr="006B7325">
        <w:rPr>
          <w:rFonts w:ascii="Times New Roman" w:hAnsi="Times New Roman"/>
          <w:sz w:val="24"/>
          <w:szCs w:val="24"/>
        </w:rPr>
        <w:t>was n</w:t>
      </w:r>
      <w:r>
        <w:rPr>
          <w:rFonts w:ascii="Times New Roman" w:hAnsi="Times New Roman"/>
          <w:sz w:val="24"/>
          <w:szCs w:val="24"/>
        </w:rPr>
        <w:t>ot pe</w:t>
      </w:r>
      <w:r w:rsidR="0023061D">
        <w:rPr>
          <w:rFonts w:ascii="Times New Roman" w:hAnsi="Times New Roman"/>
          <w:sz w:val="24"/>
          <w:szCs w:val="24"/>
        </w:rPr>
        <w:t xml:space="preserve">rmitted under ARPA, </w:t>
      </w:r>
      <w:r w:rsidR="00C728F3">
        <w:rPr>
          <w:rFonts w:ascii="Times New Roman" w:hAnsi="Times New Roman"/>
          <w:sz w:val="24"/>
          <w:szCs w:val="24"/>
        </w:rPr>
        <w:t>Grantee</w:t>
      </w:r>
      <w:r w:rsidRPr="006B7325">
        <w:rPr>
          <w:rFonts w:ascii="Times New Roman" w:hAnsi="Times New Roman"/>
          <w:sz w:val="24"/>
          <w:szCs w:val="24"/>
        </w:rPr>
        <w:t xml:space="preserve"> agrees to indemnify, reimburse  and make whole the County for any funds which the United States Government or its agencies seek to recoup or collect, either by litigation, or by withholding other federal funds </w:t>
      </w:r>
      <w:r>
        <w:rPr>
          <w:rFonts w:ascii="Times New Roman" w:hAnsi="Times New Roman"/>
          <w:sz w:val="24"/>
          <w:szCs w:val="24"/>
        </w:rPr>
        <w:t>o</w:t>
      </w:r>
      <w:r w:rsidR="005C3181">
        <w:rPr>
          <w:rFonts w:ascii="Times New Roman" w:hAnsi="Times New Roman"/>
          <w:sz w:val="24"/>
          <w:szCs w:val="24"/>
        </w:rPr>
        <w:t>wed to the County.</w:t>
      </w:r>
    </w:p>
    <w:p w14:paraId="6734936C" w14:textId="77777777" w:rsidR="00C350AA" w:rsidRDefault="00C728F3" w:rsidP="00C350AA">
      <w:pPr>
        <w:spacing w:after="0" w:line="360" w:lineRule="auto"/>
        <w:ind w:firstLine="720"/>
        <w:jc w:val="both"/>
        <w:rPr>
          <w:rFonts w:ascii="Times New Roman" w:hAnsi="Times New Roman"/>
          <w:sz w:val="24"/>
          <w:szCs w:val="24"/>
        </w:rPr>
      </w:pPr>
      <w:r>
        <w:rPr>
          <w:rFonts w:ascii="Times New Roman" w:hAnsi="Times New Roman"/>
          <w:sz w:val="24"/>
          <w:szCs w:val="24"/>
        </w:rPr>
        <w:t>Grantee</w:t>
      </w:r>
      <w:r w:rsidR="006B7325" w:rsidRPr="006B7325">
        <w:rPr>
          <w:rFonts w:ascii="Times New Roman" w:hAnsi="Times New Roman"/>
          <w:sz w:val="24"/>
          <w:szCs w:val="24"/>
        </w:rPr>
        <w:t xml:space="preserve"> further agrees to indemnify, reimburse, </w:t>
      </w:r>
      <w:r w:rsidR="00C350AA">
        <w:rPr>
          <w:rFonts w:ascii="Times New Roman" w:hAnsi="Times New Roman"/>
          <w:sz w:val="24"/>
          <w:szCs w:val="24"/>
        </w:rPr>
        <w:t>and</w:t>
      </w:r>
      <w:r w:rsidR="006B7325" w:rsidRPr="006B7325">
        <w:rPr>
          <w:rFonts w:ascii="Times New Roman" w:hAnsi="Times New Roman"/>
          <w:sz w:val="24"/>
          <w:szCs w:val="24"/>
        </w:rPr>
        <w:t xml:space="preserve"> make whole the County for any penalties associated with the </w:t>
      </w:r>
      <w:r w:rsidR="00C350AA">
        <w:rPr>
          <w:rFonts w:ascii="Times New Roman" w:hAnsi="Times New Roman"/>
          <w:sz w:val="24"/>
          <w:szCs w:val="24"/>
        </w:rPr>
        <w:t>United States</w:t>
      </w:r>
      <w:r w:rsidR="006B7325" w:rsidRPr="006B7325">
        <w:rPr>
          <w:rFonts w:ascii="Times New Roman" w:hAnsi="Times New Roman"/>
          <w:sz w:val="24"/>
          <w:szCs w:val="24"/>
        </w:rPr>
        <w:t xml:space="preserve"> government seeking t</w:t>
      </w:r>
      <w:r w:rsidR="006B7325">
        <w:rPr>
          <w:rFonts w:ascii="Times New Roman" w:hAnsi="Times New Roman"/>
          <w:sz w:val="24"/>
          <w:szCs w:val="24"/>
        </w:rPr>
        <w:t xml:space="preserve">o recoup the expended </w:t>
      </w:r>
      <w:r w:rsidR="005C3181">
        <w:rPr>
          <w:rFonts w:ascii="Times New Roman" w:hAnsi="Times New Roman"/>
          <w:sz w:val="24"/>
          <w:szCs w:val="24"/>
        </w:rPr>
        <w:t>Grant funds including interest and/</w:t>
      </w:r>
      <w:r w:rsidR="006B7325" w:rsidRPr="006B7325">
        <w:rPr>
          <w:rFonts w:ascii="Times New Roman" w:hAnsi="Times New Roman"/>
          <w:sz w:val="24"/>
          <w:szCs w:val="24"/>
        </w:rPr>
        <w:t xml:space="preserve">or any </w:t>
      </w:r>
      <w:r w:rsidR="005C3181">
        <w:rPr>
          <w:rFonts w:ascii="Times New Roman" w:hAnsi="Times New Roman"/>
          <w:sz w:val="24"/>
          <w:szCs w:val="24"/>
        </w:rPr>
        <w:t xml:space="preserve">other </w:t>
      </w:r>
      <w:r w:rsidR="006B7325" w:rsidRPr="006B7325">
        <w:rPr>
          <w:rFonts w:ascii="Times New Roman" w:hAnsi="Times New Roman"/>
          <w:sz w:val="24"/>
          <w:szCs w:val="24"/>
        </w:rPr>
        <w:t>penalty provided by law.</w:t>
      </w:r>
    </w:p>
    <w:p w14:paraId="12A17D42" w14:textId="77777777" w:rsidR="00C350AA" w:rsidRDefault="00C728F3" w:rsidP="00C350AA">
      <w:pPr>
        <w:spacing w:after="0" w:line="360" w:lineRule="auto"/>
        <w:ind w:firstLine="720"/>
        <w:jc w:val="both"/>
        <w:rPr>
          <w:rFonts w:ascii="Times New Roman" w:hAnsi="Times New Roman"/>
          <w:sz w:val="24"/>
          <w:szCs w:val="24"/>
        </w:rPr>
      </w:pPr>
      <w:r>
        <w:rPr>
          <w:rFonts w:ascii="Times New Roman" w:hAnsi="Times New Roman"/>
          <w:sz w:val="24"/>
          <w:szCs w:val="24"/>
        </w:rPr>
        <w:t>Grantee</w:t>
      </w:r>
      <w:r w:rsidR="002605D9">
        <w:rPr>
          <w:rFonts w:ascii="Times New Roman" w:hAnsi="Times New Roman"/>
          <w:sz w:val="24"/>
          <w:szCs w:val="24"/>
        </w:rPr>
        <w:t xml:space="preserve"> </w:t>
      </w:r>
      <w:r w:rsidR="006B7325" w:rsidRPr="006B7325">
        <w:rPr>
          <w:rFonts w:ascii="Times New Roman" w:hAnsi="Times New Roman"/>
          <w:sz w:val="24"/>
          <w:szCs w:val="24"/>
        </w:rPr>
        <w:t xml:space="preserve">agrees to hold </w:t>
      </w:r>
      <w:r w:rsidR="00C350AA">
        <w:rPr>
          <w:rFonts w:ascii="Times New Roman" w:hAnsi="Times New Roman"/>
          <w:sz w:val="24"/>
          <w:szCs w:val="24"/>
        </w:rPr>
        <w:t xml:space="preserve">the </w:t>
      </w:r>
      <w:r w:rsidR="006B7325" w:rsidRPr="006B7325">
        <w:rPr>
          <w:rFonts w:ascii="Times New Roman" w:hAnsi="Times New Roman"/>
          <w:sz w:val="24"/>
          <w:szCs w:val="24"/>
        </w:rPr>
        <w:t>County harmless for any evaluation or advice which the</w:t>
      </w:r>
      <w:r w:rsidR="00463724">
        <w:rPr>
          <w:rFonts w:ascii="Times New Roman" w:hAnsi="Times New Roman"/>
          <w:sz w:val="24"/>
          <w:szCs w:val="24"/>
        </w:rPr>
        <w:t xml:space="preserve"> County provided to </w:t>
      </w:r>
      <w:r>
        <w:rPr>
          <w:rFonts w:ascii="Times New Roman" w:hAnsi="Times New Roman"/>
          <w:sz w:val="24"/>
          <w:szCs w:val="24"/>
        </w:rPr>
        <w:t>Grantee</w:t>
      </w:r>
      <w:r w:rsidR="006B7325" w:rsidRPr="006B7325">
        <w:rPr>
          <w:rFonts w:ascii="Times New Roman" w:hAnsi="Times New Roman"/>
          <w:sz w:val="24"/>
          <w:szCs w:val="24"/>
        </w:rPr>
        <w:t xml:space="preserve"> as to whe</w:t>
      </w:r>
      <w:r w:rsidR="00463724">
        <w:rPr>
          <w:rFonts w:ascii="Times New Roman" w:hAnsi="Times New Roman"/>
          <w:sz w:val="24"/>
          <w:szCs w:val="24"/>
        </w:rPr>
        <w:t xml:space="preserve">ther </w:t>
      </w:r>
      <w:r>
        <w:rPr>
          <w:rFonts w:ascii="Times New Roman" w:hAnsi="Times New Roman"/>
          <w:sz w:val="24"/>
          <w:szCs w:val="24"/>
        </w:rPr>
        <w:t>Grantee</w:t>
      </w:r>
      <w:r w:rsidR="002605D9">
        <w:rPr>
          <w:rFonts w:ascii="Times New Roman" w:hAnsi="Times New Roman"/>
          <w:sz w:val="24"/>
          <w:szCs w:val="24"/>
        </w:rPr>
        <w:t xml:space="preserve">’s use of </w:t>
      </w:r>
      <w:r w:rsidR="005C3181">
        <w:rPr>
          <w:rFonts w:ascii="Times New Roman" w:hAnsi="Times New Roman"/>
          <w:sz w:val="24"/>
          <w:szCs w:val="24"/>
        </w:rPr>
        <w:t>Grant funds</w:t>
      </w:r>
      <w:r w:rsidR="006B7325" w:rsidRPr="006B7325">
        <w:rPr>
          <w:rFonts w:ascii="Times New Roman" w:hAnsi="Times New Roman"/>
          <w:sz w:val="24"/>
          <w:szCs w:val="24"/>
        </w:rPr>
        <w:t xml:space="preserve"> is a permis</w:t>
      </w:r>
      <w:r w:rsidR="002605D9">
        <w:rPr>
          <w:rFonts w:ascii="Times New Roman" w:hAnsi="Times New Roman"/>
          <w:sz w:val="24"/>
          <w:szCs w:val="24"/>
        </w:rPr>
        <w:t>sible use under ARPA</w:t>
      </w:r>
      <w:r w:rsidR="006B7325" w:rsidRPr="006B7325">
        <w:rPr>
          <w:rFonts w:ascii="Times New Roman" w:hAnsi="Times New Roman"/>
          <w:sz w:val="24"/>
          <w:szCs w:val="24"/>
        </w:rPr>
        <w:t>.</w:t>
      </w:r>
    </w:p>
    <w:p w14:paraId="38409979" w14:textId="77777777" w:rsidR="00C350AA" w:rsidRDefault="001F0AD6" w:rsidP="00C350AA">
      <w:pPr>
        <w:spacing w:after="0" w:line="360" w:lineRule="auto"/>
        <w:ind w:firstLine="720"/>
        <w:jc w:val="both"/>
        <w:rPr>
          <w:rFonts w:ascii="Times New Roman" w:hAnsi="Times New Roman"/>
          <w:sz w:val="24"/>
          <w:szCs w:val="24"/>
        </w:rPr>
      </w:pPr>
      <w:r>
        <w:rPr>
          <w:rFonts w:ascii="Times New Roman" w:hAnsi="Times New Roman"/>
          <w:sz w:val="24"/>
          <w:szCs w:val="24"/>
        </w:rPr>
        <w:t xml:space="preserve">In addition to </w:t>
      </w:r>
      <w:r w:rsidR="00C350AA">
        <w:rPr>
          <w:rFonts w:ascii="Times New Roman" w:hAnsi="Times New Roman"/>
          <w:sz w:val="24"/>
          <w:szCs w:val="24"/>
        </w:rPr>
        <w:t xml:space="preserve">all of </w:t>
      </w:r>
      <w:r>
        <w:rPr>
          <w:rFonts w:ascii="Times New Roman" w:hAnsi="Times New Roman"/>
          <w:sz w:val="24"/>
          <w:szCs w:val="24"/>
        </w:rPr>
        <w:t xml:space="preserve">the above, </w:t>
      </w:r>
      <w:r w:rsidR="00C728F3">
        <w:rPr>
          <w:rFonts w:ascii="Times New Roman" w:hAnsi="Times New Roman"/>
          <w:sz w:val="24"/>
          <w:szCs w:val="24"/>
        </w:rPr>
        <w:t>Grantee</w:t>
      </w:r>
      <w:r w:rsidRPr="001F0AD6">
        <w:rPr>
          <w:rFonts w:ascii="Times New Roman" w:hAnsi="Times New Roman"/>
          <w:sz w:val="24"/>
          <w:szCs w:val="24"/>
        </w:rPr>
        <w:t xml:space="preserve"> shall indemnify, hold harmless and</w:t>
      </w:r>
      <w:r>
        <w:rPr>
          <w:rFonts w:ascii="Times New Roman" w:hAnsi="Times New Roman"/>
          <w:sz w:val="24"/>
          <w:szCs w:val="24"/>
        </w:rPr>
        <w:t xml:space="preserve"> defend with counsel of County’s own choosing, </w:t>
      </w:r>
      <w:r w:rsidRPr="001F0AD6">
        <w:rPr>
          <w:rFonts w:ascii="Times New Roman" w:hAnsi="Times New Roman"/>
          <w:sz w:val="24"/>
          <w:szCs w:val="24"/>
        </w:rPr>
        <w:t>County, its past, present and future elected officials, department heads, employees, insurers, and agents (hereinafter collectively referred to as “</w:t>
      </w:r>
      <w:proofErr w:type="spellStart"/>
      <w:r w:rsidRPr="001F0AD6">
        <w:rPr>
          <w:rFonts w:ascii="Times New Roman" w:hAnsi="Times New Roman"/>
          <w:sz w:val="24"/>
          <w:szCs w:val="24"/>
        </w:rPr>
        <w:t>Releasees</w:t>
      </w:r>
      <w:proofErr w:type="spellEnd"/>
      <w:r w:rsidRPr="001F0AD6">
        <w:rPr>
          <w:rFonts w:ascii="Times New Roman" w:hAnsi="Times New Roman"/>
          <w:sz w:val="24"/>
          <w:szCs w:val="24"/>
        </w:rPr>
        <w:t>”) from and against all liability, claims, suits, causes of action, demands, proceedings, set-offs, liens, attachments, debts, expenses, judgments, or other liabilities including costs, reasonable fees and expense of defense, arising from any loss, damage, injury, death, or loss or damage to property, of whatsoever kind or nature as well as for an</w:t>
      </w:r>
      <w:r>
        <w:rPr>
          <w:rFonts w:ascii="Times New Roman" w:hAnsi="Times New Roman"/>
          <w:sz w:val="24"/>
          <w:szCs w:val="24"/>
        </w:rPr>
        <w:t xml:space="preserve">y breach of any covenant in the Agreement and any breach by </w:t>
      </w:r>
      <w:r w:rsidR="00C728F3">
        <w:rPr>
          <w:rFonts w:ascii="Times New Roman" w:hAnsi="Times New Roman"/>
          <w:sz w:val="24"/>
          <w:szCs w:val="24"/>
        </w:rPr>
        <w:t>Grantee</w:t>
      </w:r>
      <w:r w:rsidRPr="001F0AD6">
        <w:rPr>
          <w:rFonts w:ascii="Times New Roman" w:hAnsi="Times New Roman"/>
          <w:sz w:val="24"/>
          <w:szCs w:val="24"/>
        </w:rPr>
        <w:t xml:space="preserve"> of any representations or warra</w:t>
      </w:r>
      <w:r>
        <w:rPr>
          <w:rFonts w:ascii="Times New Roman" w:hAnsi="Times New Roman"/>
          <w:sz w:val="24"/>
          <w:szCs w:val="24"/>
        </w:rPr>
        <w:t>nties made within the Agreement or Grantee’s grant application</w:t>
      </w:r>
      <w:r w:rsidRPr="001F0AD6">
        <w:rPr>
          <w:rFonts w:ascii="Times New Roman" w:hAnsi="Times New Roman"/>
          <w:sz w:val="24"/>
          <w:szCs w:val="24"/>
        </w:rPr>
        <w:t xml:space="preserve"> (collectively, the “Claims”), to the extent such Claims result from any act or omission, neglect, willful acts, err</w:t>
      </w:r>
      <w:r>
        <w:rPr>
          <w:rFonts w:ascii="Times New Roman" w:hAnsi="Times New Roman"/>
          <w:sz w:val="24"/>
          <w:szCs w:val="24"/>
        </w:rPr>
        <w:t xml:space="preserve">ors, or misconduct of Grantee </w:t>
      </w:r>
      <w:r w:rsidRPr="001F0AD6">
        <w:rPr>
          <w:rFonts w:ascii="Times New Roman" w:hAnsi="Times New Roman"/>
          <w:sz w:val="24"/>
          <w:szCs w:val="24"/>
        </w:rPr>
        <w:t>in its performance under this Agreement</w:t>
      </w:r>
      <w:r w:rsidR="00EC26A6">
        <w:rPr>
          <w:rFonts w:ascii="Times New Roman" w:hAnsi="Times New Roman"/>
          <w:sz w:val="24"/>
          <w:szCs w:val="24"/>
        </w:rPr>
        <w:t xml:space="preserve"> or its use of Grant funds.</w:t>
      </w:r>
      <w:r w:rsidR="00C350AA">
        <w:rPr>
          <w:rFonts w:ascii="Times New Roman" w:hAnsi="Times New Roman"/>
          <w:sz w:val="24"/>
          <w:szCs w:val="24"/>
        </w:rPr>
        <w:t xml:space="preserve">  </w:t>
      </w:r>
    </w:p>
    <w:p w14:paraId="06C92389" w14:textId="1C02F368" w:rsidR="001F0AD6" w:rsidRDefault="001F0AD6" w:rsidP="00C350AA">
      <w:pPr>
        <w:spacing w:after="0" w:line="360" w:lineRule="auto"/>
        <w:ind w:firstLine="720"/>
        <w:jc w:val="both"/>
        <w:rPr>
          <w:rFonts w:ascii="Times New Roman" w:hAnsi="Times New Roman"/>
          <w:sz w:val="24"/>
          <w:szCs w:val="24"/>
        </w:rPr>
      </w:pPr>
      <w:r w:rsidRPr="001F0AD6">
        <w:rPr>
          <w:rFonts w:ascii="Times New Roman" w:hAnsi="Times New Roman"/>
          <w:sz w:val="24"/>
          <w:szCs w:val="24"/>
        </w:rPr>
        <w:t xml:space="preserve">Pursuant to 55 ILCS 5/3-9005, no attorney may be assigned to represent the </w:t>
      </w:r>
      <w:proofErr w:type="spellStart"/>
      <w:r w:rsidRPr="001F0AD6">
        <w:rPr>
          <w:rFonts w:ascii="Times New Roman" w:hAnsi="Times New Roman"/>
          <w:sz w:val="24"/>
          <w:szCs w:val="24"/>
        </w:rPr>
        <w:t>Releasees</w:t>
      </w:r>
      <w:proofErr w:type="spellEnd"/>
      <w:r w:rsidRPr="001F0AD6">
        <w:rPr>
          <w:rFonts w:ascii="Times New Roman" w:hAnsi="Times New Roman"/>
          <w:sz w:val="24"/>
          <w:szCs w:val="24"/>
        </w:rPr>
        <w:t xml:space="preserve"> pursuant to this Section of the </w:t>
      </w:r>
      <w:r w:rsidR="00CF03B2">
        <w:rPr>
          <w:rFonts w:ascii="Times New Roman" w:hAnsi="Times New Roman"/>
          <w:sz w:val="24"/>
          <w:szCs w:val="24"/>
        </w:rPr>
        <w:t>Agreement</w:t>
      </w:r>
      <w:r w:rsidRPr="001F0AD6">
        <w:rPr>
          <w:rFonts w:ascii="Times New Roman" w:hAnsi="Times New Roman"/>
          <w:sz w:val="24"/>
          <w:szCs w:val="24"/>
        </w:rPr>
        <w:t xml:space="preserve"> unless the attorney has been approved in writing by the Kendall County State’s Attorney.  </w:t>
      </w:r>
      <w:proofErr w:type="spellStart"/>
      <w:r w:rsidRPr="001F0AD6">
        <w:rPr>
          <w:rFonts w:ascii="Times New Roman" w:hAnsi="Times New Roman"/>
          <w:sz w:val="24"/>
          <w:szCs w:val="24"/>
        </w:rPr>
        <w:t>Releasees</w:t>
      </w:r>
      <w:proofErr w:type="spellEnd"/>
      <w:r w:rsidRPr="001F0AD6">
        <w:rPr>
          <w:rFonts w:ascii="Times New Roman" w:hAnsi="Times New Roman"/>
          <w:sz w:val="24"/>
          <w:szCs w:val="24"/>
        </w:rPr>
        <w:t xml:space="preserve">’ participation in its defense </w:t>
      </w:r>
      <w:r w:rsidR="00CF03B2">
        <w:rPr>
          <w:rFonts w:ascii="Times New Roman" w:hAnsi="Times New Roman"/>
          <w:sz w:val="24"/>
          <w:szCs w:val="24"/>
        </w:rPr>
        <w:t xml:space="preserve">shall not remove Grantee’s </w:t>
      </w:r>
      <w:r w:rsidRPr="001F0AD6">
        <w:rPr>
          <w:rFonts w:ascii="Times New Roman" w:hAnsi="Times New Roman"/>
          <w:sz w:val="24"/>
          <w:szCs w:val="24"/>
        </w:rPr>
        <w:t xml:space="preserve">duty to indemnify, defend, and hold </w:t>
      </w:r>
      <w:proofErr w:type="spellStart"/>
      <w:r w:rsidRPr="001F0AD6">
        <w:rPr>
          <w:rFonts w:ascii="Times New Roman" w:hAnsi="Times New Roman"/>
          <w:sz w:val="24"/>
          <w:szCs w:val="24"/>
        </w:rPr>
        <w:t>Releasees</w:t>
      </w:r>
      <w:proofErr w:type="spellEnd"/>
      <w:r w:rsidRPr="001F0AD6">
        <w:rPr>
          <w:rFonts w:ascii="Times New Roman" w:hAnsi="Times New Roman"/>
          <w:sz w:val="24"/>
          <w:szCs w:val="24"/>
        </w:rPr>
        <w:t xml:space="preserve"> harmless, as set forth above.  </w:t>
      </w:r>
      <w:proofErr w:type="spellStart"/>
      <w:r w:rsidRPr="001F0AD6">
        <w:rPr>
          <w:rFonts w:ascii="Times New Roman" w:hAnsi="Times New Roman"/>
          <w:sz w:val="24"/>
          <w:szCs w:val="24"/>
        </w:rPr>
        <w:t>Releasees</w:t>
      </w:r>
      <w:proofErr w:type="spellEnd"/>
      <w:r w:rsidRPr="001F0AD6">
        <w:rPr>
          <w:rFonts w:ascii="Times New Roman" w:hAnsi="Times New Roman"/>
          <w:sz w:val="24"/>
          <w:szCs w:val="24"/>
        </w:rPr>
        <w:t xml:space="preserve"> </w:t>
      </w:r>
      <w:r w:rsidRPr="001F0AD6">
        <w:rPr>
          <w:rFonts w:ascii="Times New Roman" w:hAnsi="Times New Roman"/>
          <w:sz w:val="24"/>
          <w:szCs w:val="24"/>
        </w:rPr>
        <w:lastRenderedPageBreak/>
        <w:t xml:space="preserve">do not waive their defenses or immunities under the Local Government and Governmental Employees Tort Immunity Act (745 ILCS 10/1 et seq.) by reason of this indemnification provision.  </w:t>
      </w:r>
      <w:r w:rsidR="00CF03B2">
        <w:rPr>
          <w:rFonts w:ascii="Times New Roman" w:hAnsi="Times New Roman"/>
          <w:sz w:val="24"/>
          <w:szCs w:val="24"/>
        </w:rPr>
        <w:t>All i</w:t>
      </w:r>
      <w:r w:rsidRPr="001F0AD6">
        <w:rPr>
          <w:rFonts w:ascii="Times New Roman" w:hAnsi="Times New Roman"/>
          <w:sz w:val="24"/>
          <w:szCs w:val="24"/>
        </w:rPr>
        <w:t xml:space="preserve">ndemnification </w:t>
      </w:r>
      <w:r w:rsidR="00CF03B2">
        <w:rPr>
          <w:rFonts w:ascii="Times New Roman" w:hAnsi="Times New Roman"/>
          <w:sz w:val="24"/>
          <w:szCs w:val="24"/>
        </w:rPr>
        <w:t xml:space="preserve">obligations </w:t>
      </w:r>
      <w:r w:rsidRPr="001F0AD6">
        <w:rPr>
          <w:rFonts w:ascii="Times New Roman" w:hAnsi="Times New Roman"/>
          <w:sz w:val="24"/>
          <w:szCs w:val="24"/>
        </w:rPr>
        <w:t>shall survive the termination of this Agreement.</w:t>
      </w:r>
    </w:p>
    <w:p w14:paraId="3AD2B05C" w14:textId="73101FBF" w:rsidR="000B4A61" w:rsidRPr="00C350AA" w:rsidRDefault="000B4A61" w:rsidP="00C350AA">
      <w:pPr>
        <w:pStyle w:val="ListParagraph"/>
        <w:numPr>
          <w:ilvl w:val="0"/>
          <w:numId w:val="4"/>
        </w:numPr>
        <w:spacing w:after="0" w:line="360" w:lineRule="auto"/>
        <w:ind w:left="720"/>
        <w:jc w:val="both"/>
        <w:rPr>
          <w:rFonts w:ascii="Times New Roman" w:hAnsi="Times New Roman"/>
          <w:sz w:val="24"/>
          <w:szCs w:val="24"/>
        </w:rPr>
      </w:pPr>
      <w:r w:rsidRPr="00C350AA">
        <w:rPr>
          <w:rFonts w:ascii="Times New Roman" w:hAnsi="Times New Roman"/>
          <w:b/>
          <w:sz w:val="24"/>
          <w:szCs w:val="24"/>
        </w:rPr>
        <w:t>Notice</w:t>
      </w:r>
    </w:p>
    <w:p w14:paraId="3AB5067D" w14:textId="56CF2A52" w:rsidR="000B4A61" w:rsidRPr="00020DA8" w:rsidRDefault="000B4A61" w:rsidP="00C350AA">
      <w:pPr>
        <w:spacing w:after="0" w:line="360" w:lineRule="auto"/>
        <w:ind w:firstLine="720"/>
        <w:jc w:val="both"/>
        <w:rPr>
          <w:rFonts w:ascii="Times New Roman" w:hAnsi="Times New Roman"/>
          <w:sz w:val="24"/>
          <w:szCs w:val="24"/>
        </w:rPr>
      </w:pPr>
      <w:r w:rsidRPr="00163786">
        <w:rPr>
          <w:rFonts w:ascii="Times New Roman" w:hAnsi="Times New Roman"/>
          <w:sz w:val="24"/>
          <w:szCs w:val="24"/>
        </w:rPr>
        <w:t>Any notice required or pe</w:t>
      </w:r>
      <w:r w:rsidR="005C3181">
        <w:rPr>
          <w:rFonts w:ascii="Times New Roman" w:hAnsi="Times New Roman"/>
          <w:sz w:val="24"/>
          <w:szCs w:val="24"/>
        </w:rPr>
        <w:t xml:space="preserve">rmitted in </w:t>
      </w:r>
      <w:r w:rsidR="00EE0EDB">
        <w:rPr>
          <w:rFonts w:ascii="Times New Roman" w:hAnsi="Times New Roman"/>
          <w:sz w:val="24"/>
          <w:szCs w:val="24"/>
        </w:rPr>
        <w:t>the</w:t>
      </w:r>
      <w:r w:rsidRPr="00163786">
        <w:rPr>
          <w:rFonts w:ascii="Times New Roman" w:hAnsi="Times New Roman"/>
          <w:sz w:val="24"/>
          <w:szCs w:val="24"/>
        </w:rPr>
        <w:t xml:space="preserve"> </w:t>
      </w:r>
      <w:r w:rsidR="00463724">
        <w:rPr>
          <w:rFonts w:ascii="Times New Roman" w:hAnsi="Times New Roman"/>
          <w:sz w:val="24"/>
          <w:szCs w:val="24"/>
        </w:rPr>
        <w:t>Agreement</w:t>
      </w:r>
      <w:r w:rsidR="005C3181">
        <w:rPr>
          <w:rFonts w:ascii="Times New Roman" w:hAnsi="Times New Roman"/>
          <w:sz w:val="24"/>
          <w:szCs w:val="24"/>
        </w:rPr>
        <w:t xml:space="preserve"> shall be given </w:t>
      </w:r>
      <w:r w:rsidRPr="00020DA8">
        <w:rPr>
          <w:rFonts w:ascii="Times New Roman" w:hAnsi="Times New Roman"/>
          <w:sz w:val="24"/>
          <w:szCs w:val="24"/>
        </w:rPr>
        <w:t>by either (a) depositing the same in the United States mail, addressed to the party to be notified, postage prepaid and certified with the return receipt requested, (b) delivering the sa</w:t>
      </w:r>
      <w:r w:rsidR="005C3181">
        <w:rPr>
          <w:rFonts w:ascii="Times New Roman" w:hAnsi="Times New Roman"/>
          <w:sz w:val="24"/>
          <w:szCs w:val="24"/>
        </w:rPr>
        <w:t xml:space="preserve">me in person, or (c) via e-mail with </w:t>
      </w:r>
      <w:r w:rsidRPr="00020DA8">
        <w:rPr>
          <w:rFonts w:ascii="Times New Roman" w:hAnsi="Times New Roman"/>
          <w:sz w:val="24"/>
          <w:szCs w:val="24"/>
        </w:rPr>
        <w:t>electronic confirmation of receipt.</w:t>
      </w:r>
    </w:p>
    <w:p w14:paraId="4DC6C69F" w14:textId="01E8C9CA" w:rsidR="000B4A61" w:rsidRDefault="000B4A61" w:rsidP="002B37DD">
      <w:pPr>
        <w:spacing w:after="0" w:line="360" w:lineRule="auto"/>
        <w:jc w:val="both"/>
        <w:rPr>
          <w:rFonts w:ascii="Times New Roman" w:hAnsi="Times New Roman"/>
          <w:sz w:val="24"/>
          <w:szCs w:val="24"/>
        </w:rPr>
      </w:pPr>
      <w:r w:rsidRPr="00893CA5">
        <w:rPr>
          <w:rFonts w:ascii="Times New Roman" w:hAnsi="Times New Roman"/>
          <w:i/>
          <w:sz w:val="24"/>
          <w:szCs w:val="24"/>
        </w:rPr>
        <w:tab/>
      </w:r>
      <w:r>
        <w:rPr>
          <w:rFonts w:ascii="Times New Roman" w:hAnsi="Times New Roman"/>
          <w:i/>
          <w:sz w:val="24"/>
          <w:szCs w:val="24"/>
        </w:rPr>
        <w:tab/>
      </w:r>
      <w:r w:rsidRPr="00893CA5">
        <w:rPr>
          <w:rFonts w:ascii="Times New Roman" w:hAnsi="Times New Roman"/>
          <w:i/>
          <w:sz w:val="24"/>
          <w:szCs w:val="24"/>
        </w:rPr>
        <w:t>If to the County</w:t>
      </w:r>
      <w:r w:rsidRPr="00893CA5">
        <w:rPr>
          <w:rFonts w:ascii="Times New Roman" w:hAnsi="Times New Roman"/>
          <w:sz w:val="24"/>
          <w:szCs w:val="24"/>
        </w:rPr>
        <w:t>:</w:t>
      </w:r>
      <w:r w:rsidRPr="00893CA5">
        <w:rPr>
          <w:rFonts w:ascii="Times New Roman" w:hAnsi="Times New Roman"/>
          <w:sz w:val="24"/>
          <w:szCs w:val="24"/>
        </w:rPr>
        <w:tab/>
      </w:r>
      <w:r>
        <w:rPr>
          <w:rFonts w:ascii="Times New Roman" w:hAnsi="Times New Roman"/>
          <w:sz w:val="24"/>
          <w:szCs w:val="24"/>
        </w:rPr>
        <w:t>Kendall County Administrator</w:t>
      </w:r>
    </w:p>
    <w:p w14:paraId="5DBE9A1A" w14:textId="27AFA80B" w:rsidR="000B4A61" w:rsidRDefault="000B4A61" w:rsidP="002B37DD">
      <w:pPr>
        <w:spacing w:after="0" w:line="360" w:lineRule="auto"/>
        <w:ind w:left="2880" w:firstLine="720"/>
        <w:jc w:val="both"/>
        <w:rPr>
          <w:rFonts w:ascii="Times New Roman" w:hAnsi="Times New Roman"/>
          <w:sz w:val="24"/>
          <w:szCs w:val="24"/>
        </w:rPr>
      </w:pPr>
      <w:r>
        <w:rPr>
          <w:rFonts w:ascii="Times New Roman" w:hAnsi="Times New Roman"/>
          <w:sz w:val="24"/>
          <w:szCs w:val="24"/>
        </w:rPr>
        <w:t>111 W. Fox Street</w:t>
      </w:r>
    </w:p>
    <w:p w14:paraId="25C324FA" w14:textId="77777777" w:rsidR="000B4A61" w:rsidRDefault="000B4A61" w:rsidP="002B37DD">
      <w:pPr>
        <w:spacing w:after="0" w:line="360" w:lineRule="auto"/>
        <w:ind w:left="1080"/>
        <w:jc w:val="both"/>
        <w:rPr>
          <w:rFonts w:ascii="Times New Roman" w:hAnsi="Times New Roman"/>
          <w:sz w:val="24"/>
          <w:szCs w:val="24"/>
        </w:rPr>
      </w:pPr>
      <w:r>
        <w:rPr>
          <w:rFonts w:ascii="Times New Roman" w:hAnsi="Times New Roman"/>
          <w:sz w:val="24"/>
          <w:szCs w:val="24"/>
        </w:rPr>
        <w:tab/>
      </w:r>
      <w:r w:rsidRPr="00893CA5">
        <w:rPr>
          <w:rFonts w:ascii="Times New Roman" w:hAnsi="Times New Roman"/>
          <w:sz w:val="24"/>
          <w:szCs w:val="24"/>
        </w:rPr>
        <w:tab/>
      </w:r>
      <w:r w:rsidRPr="00893CA5">
        <w:rPr>
          <w:rFonts w:ascii="Times New Roman" w:hAnsi="Times New Roman"/>
          <w:sz w:val="24"/>
          <w:szCs w:val="24"/>
        </w:rPr>
        <w:tab/>
      </w:r>
      <w:r w:rsidRPr="00893CA5">
        <w:rPr>
          <w:rFonts w:ascii="Times New Roman" w:hAnsi="Times New Roman"/>
          <w:sz w:val="24"/>
          <w:szCs w:val="24"/>
        </w:rPr>
        <w:tab/>
        <w:t>Yorkville, Illinois  60560</w:t>
      </w:r>
    </w:p>
    <w:p w14:paraId="58C9647D" w14:textId="77777777" w:rsidR="00C350AA" w:rsidRDefault="00C350AA" w:rsidP="002B37DD">
      <w:pPr>
        <w:spacing w:after="0" w:line="360" w:lineRule="auto"/>
        <w:ind w:left="1080"/>
        <w:jc w:val="both"/>
        <w:rPr>
          <w:rFonts w:ascii="Times New Roman" w:hAnsi="Times New Roman"/>
          <w:sz w:val="24"/>
          <w:szCs w:val="24"/>
        </w:rPr>
      </w:pPr>
    </w:p>
    <w:p w14:paraId="053E59EB" w14:textId="14AD5603" w:rsidR="000B4A61" w:rsidRDefault="000B4A61" w:rsidP="002B37DD">
      <w:pPr>
        <w:spacing w:after="0" w:line="360"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With copy to: </w:t>
      </w:r>
    </w:p>
    <w:p w14:paraId="440C4A56" w14:textId="77777777" w:rsidR="000B4A61" w:rsidRDefault="000B4A61" w:rsidP="002B37DD">
      <w:pPr>
        <w:spacing w:after="0" w:line="360" w:lineRule="auto"/>
        <w:ind w:left="3240" w:firstLine="360"/>
        <w:jc w:val="both"/>
        <w:rPr>
          <w:rFonts w:ascii="Times New Roman" w:hAnsi="Times New Roman"/>
          <w:sz w:val="24"/>
          <w:szCs w:val="24"/>
        </w:rPr>
      </w:pPr>
      <w:r>
        <w:rPr>
          <w:rFonts w:ascii="Times New Roman" w:hAnsi="Times New Roman"/>
          <w:sz w:val="24"/>
          <w:szCs w:val="24"/>
        </w:rPr>
        <w:t>Kendall County State’s Attorney</w:t>
      </w:r>
      <w:r w:rsidRPr="00990603">
        <w:rPr>
          <w:rFonts w:ascii="Times New Roman" w:hAnsi="Times New Roman"/>
          <w:sz w:val="24"/>
          <w:szCs w:val="24"/>
        </w:rPr>
        <w:t xml:space="preserve"> </w:t>
      </w:r>
    </w:p>
    <w:p w14:paraId="268CA766" w14:textId="77777777" w:rsidR="000B4A61" w:rsidRDefault="000B4A61" w:rsidP="002B37DD">
      <w:pPr>
        <w:spacing w:after="0" w:line="360" w:lineRule="auto"/>
        <w:ind w:left="3600"/>
        <w:jc w:val="both"/>
        <w:rPr>
          <w:rFonts w:ascii="Times New Roman" w:hAnsi="Times New Roman"/>
          <w:sz w:val="24"/>
          <w:szCs w:val="24"/>
        </w:rPr>
      </w:pPr>
      <w:r>
        <w:rPr>
          <w:rFonts w:ascii="Times New Roman" w:hAnsi="Times New Roman"/>
          <w:sz w:val="24"/>
          <w:szCs w:val="24"/>
        </w:rPr>
        <w:t>807 John Street</w:t>
      </w:r>
    </w:p>
    <w:p w14:paraId="7CFECBF1" w14:textId="77777777" w:rsidR="000B4A61" w:rsidRDefault="000B4A61" w:rsidP="002B37DD">
      <w:pPr>
        <w:spacing w:after="0" w:line="360" w:lineRule="auto"/>
        <w:ind w:left="3600"/>
        <w:jc w:val="both"/>
        <w:rPr>
          <w:rFonts w:ascii="Times New Roman" w:hAnsi="Times New Roman"/>
          <w:sz w:val="24"/>
          <w:szCs w:val="24"/>
        </w:rPr>
      </w:pPr>
      <w:r w:rsidRPr="00990603">
        <w:rPr>
          <w:rFonts w:ascii="Times New Roman" w:hAnsi="Times New Roman"/>
          <w:sz w:val="24"/>
          <w:szCs w:val="24"/>
        </w:rPr>
        <w:t>Yorkville</w:t>
      </w:r>
      <w:r>
        <w:rPr>
          <w:rFonts w:ascii="Times New Roman" w:hAnsi="Times New Roman"/>
          <w:sz w:val="24"/>
          <w:szCs w:val="24"/>
        </w:rPr>
        <w:t xml:space="preserve">, Illinois </w:t>
      </w:r>
      <w:r w:rsidRPr="00990603">
        <w:rPr>
          <w:rFonts w:ascii="Times New Roman" w:hAnsi="Times New Roman"/>
          <w:sz w:val="24"/>
          <w:szCs w:val="24"/>
        </w:rPr>
        <w:t xml:space="preserve">60560 </w:t>
      </w:r>
    </w:p>
    <w:p w14:paraId="55E2DF3A" w14:textId="77777777" w:rsidR="000B4A61" w:rsidRPr="00893CA5" w:rsidRDefault="000B4A61" w:rsidP="002B37DD">
      <w:pPr>
        <w:spacing w:after="0" w:line="360" w:lineRule="auto"/>
        <w:ind w:left="1080"/>
        <w:jc w:val="both"/>
        <w:rPr>
          <w:rFonts w:ascii="Times New Roman" w:hAnsi="Times New Roman"/>
          <w:sz w:val="24"/>
          <w:szCs w:val="24"/>
        </w:rPr>
      </w:pPr>
    </w:p>
    <w:p w14:paraId="70BDB241" w14:textId="31ED2D57" w:rsidR="000B4A61" w:rsidRDefault="000B4A61" w:rsidP="00463724">
      <w:pPr>
        <w:spacing w:after="0" w:line="360" w:lineRule="auto"/>
        <w:ind w:left="720" w:firstLine="720"/>
        <w:jc w:val="both"/>
        <w:rPr>
          <w:rFonts w:ascii="Times New Roman" w:hAnsi="Times New Roman"/>
          <w:sz w:val="24"/>
          <w:szCs w:val="24"/>
        </w:rPr>
      </w:pPr>
      <w:r w:rsidRPr="00893CA5">
        <w:rPr>
          <w:rFonts w:ascii="Times New Roman" w:hAnsi="Times New Roman"/>
          <w:i/>
          <w:sz w:val="24"/>
          <w:szCs w:val="24"/>
        </w:rPr>
        <w:t xml:space="preserve">If to </w:t>
      </w:r>
      <w:r w:rsidR="00C728F3">
        <w:rPr>
          <w:rFonts w:ascii="Times New Roman" w:hAnsi="Times New Roman"/>
          <w:i/>
          <w:sz w:val="24"/>
          <w:szCs w:val="24"/>
        </w:rPr>
        <w:t>Grantee</w:t>
      </w:r>
      <w:r w:rsidRPr="00893CA5">
        <w:rPr>
          <w:rFonts w:ascii="Times New Roman" w:hAnsi="Times New Roman"/>
          <w:sz w:val="24"/>
          <w:szCs w:val="24"/>
        </w:rPr>
        <w:t>:</w:t>
      </w:r>
      <w:r w:rsidRPr="00893CA5">
        <w:rPr>
          <w:rFonts w:ascii="Times New Roman" w:hAnsi="Times New Roman"/>
          <w:sz w:val="24"/>
          <w:szCs w:val="24"/>
        </w:rPr>
        <w:tab/>
      </w:r>
      <w:r w:rsidR="00EE0EDB">
        <w:rPr>
          <w:rFonts w:ascii="Times New Roman" w:hAnsi="Times New Roman"/>
          <w:sz w:val="24"/>
          <w:szCs w:val="24"/>
        </w:rPr>
        <w:tab/>
        <w:t>address to be provided by Grantee</w:t>
      </w:r>
    </w:p>
    <w:p w14:paraId="204C0AA6" w14:textId="16B54B70" w:rsidR="00C350AA" w:rsidRDefault="00C350AA" w:rsidP="00EE0EDB">
      <w:pPr>
        <w:spacing w:after="0" w:line="360" w:lineRule="auto"/>
        <w:ind w:left="720"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312836A3" w14:textId="653D7EE9" w:rsidR="000B4A61" w:rsidRDefault="002B37DD" w:rsidP="007A2B19">
      <w:pPr>
        <w:spacing w:after="0" w:line="360" w:lineRule="auto"/>
        <w:jc w:val="both"/>
        <w:rPr>
          <w:rFonts w:ascii="Times New Roman" w:hAnsi="Times New Roman"/>
          <w:sz w:val="24"/>
          <w:szCs w:val="24"/>
        </w:rPr>
      </w:pPr>
      <w:r>
        <w:rPr>
          <w:rFonts w:ascii="Times New Roman" w:hAnsi="Times New Roman"/>
          <w:sz w:val="24"/>
          <w:szCs w:val="24"/>
        </w:rPr>
        <w:t>o</w:t>
      </w:r>
      <w:r w:rsidR="000B4A61" w:rsidRPr="00893CA5">
        <w:rPr>
          <w:rFonts w:ascii="Times New Roman" w:hAnsi="Times New Roman"/>
          <w:sz w:val="24"/>
          <w:szCs w:val="24"/>
        </w:rPr>
        <w:t xml:space="preserve">r such address or counsel as any party hereto shall specify </w:t>
      </w:r>
      <w:r w:rsidR="000B4A61">
        <w:rPr>
          <w:rFonts w:ascii="Times New Roman" w:hAnsi="Times New Roman"/>
          <w:sz w:val="24"/>
          <w:szCs w:val="24"/>
        </w:rPr>
        <w:t xml:space="preserve">in writing </w:t>
      </w:r>
      <w:r w:rsidR="000B4A61" w:rsidRPr="00893CA5">
        <w:rPr>
          <w:rFonts w:ascii="Times New Roman" w:hAnsi="Times New Roman"/>
          <w:sz w:val="24"/>
          <w:szCs w:val="24"/>
        </w:rPr>
        <w:t>pursuant to this Section from time to time</w:t>
      </w:r>
      <w:r>
        <w:rPr>
          <w:rFonts w:ascii="Times New Roman" w:hAnsi="Times New Roman"/>
          <w:sz w:val="24"/>
          <w:szCs w:val="24"/>
        </w:rPr>
        <w:t>.</w:t>
      </w:r>
      <w:r w:rsidR="005C3181">
        <w:rPr>
          <w:rFonts w:ascii="Times New Roman" w:hAnsi="Times New Roman"/>
          <w:sz w:val="24"/>
          <w:szCs w:val="24"/>
        </w:rPr>
        <w:t xml:space="preserve">  Delivery of notice shall be deemed to have occurred upon the date of receipt of the notice.</w:t>
      </w:r>
    </w:p>
    <w:p w14:paraId="2AC8B6FD" w14:textId="4F9E78F9" w:rsidR="00C92240" w:rsidRPr="00C350AA" w:rsidRDefault="00C92240" w:rsidP="00C350AA">
      <w:pPr>
        <w:pStyle w:val="ListParagraph"/>
        <w:numPr>
          <w:ilvl w:val="0"/>
          <w:numId w:val="4"/>
        </w:numPr>
        <w:spacing w:after="0" w:line="360" w:lineRule="auto"/>
        <w:ind w:left="720"/>
        <w:jc w:val="both"/>
        <w:rPr>
          <w:rFonts w:ascii="Times New Roman" w:hAnsi="Times New Roman"/>
          <w:sz w:val="24"/>
          <w:szCs w:val="24"/>
        </w:rPr>
      </w:pPr>
      <w:r w:rsidRPr="00C350AA">
        <w:rPr>
          <w:rFonts w:ascii="Times New Roman" w:hAnsi="Times New Roman"/>
          <w:b/>
          <w:sz w:val="24"/>
          <w:szCs w:val="24"/>
        </w:rPr>
        <w:t>Venue</w:t>
      </w:r>
      <w:r w:rsidR="00A869C1">
        <w:rPr>
          <w:rFonts w:ascii="Times New Roman" w:hAnsi="Times New Roman"/>
          <w:b/>
          <w:sz w:val="24"/>
          <w:szCs w:val="24"/>
        </w:rPr>
        <w:t>, Legal Action,</w:t>
      </w:r>
      <w:r w:rsidRPr="00C350AA">
        <w:rPr>
          <w:rFonts w:ascii="Times New Roman" w:hAnsi="Times New Roman"/>
          <w:b/>
          <w:sz w:val="24"/>
          <w:szCs w:val="24"/>
        </w:rPr>
        <w:t xml:space="preserve"> and Severability</w:t>
      </w:r>
    </w:p>
    <w:p w14:paraId="2488FD52" w14:textId="32871052" w:rsidR="00C350AA" w:rsidRDefault="000B4A61" w:rsidP="00C350AA">
      <w:pPr>
        <w:spacing w:after="0" w:line="360" w:lineRule="auto"/>
        <w:ind w:firstLine="720"/>
        <w:jc w:val="both"/>
        <w:rPr>
          <w:rFonts w:ascii="Times New Roman" w:hAnsi="Times New Roman"/>
          <w:sz w:val="24"/>
          <w:szCs w:val="24"/>
        </w:rPr>
      </w:pPr>
      <w:r w:rsidRPr="00893CA5">
        <w:rPr>
          <w:rFonts w:ascii="Times New Roman" w:hAnsi="Times New Roman"/>
          <w:sz w:val="24"/>
          <w:szCs w:val="24"/>
        </w:rPr>
        <w:t>Th</w:t>
      </w:r>
      <w:r w:rsidR="00EE0EDB">
        <w:rPr>
          <w:rFonts w:ascii="Times New Roman" w:hAnsi="Times New Roman"/>
          <w:sz w:val="24"/>
          <w:szCs w:val="24"/>
        </w:rPr>
        <w:t>e</w:t>
      </w:r>
      <w:r w:rsidRPr="00893CA5">
        <w:rPr>
          <w:rFonts w:ascii="Times New Roman" w:hAnsi="Times New Roman"/>
          <w:sz w:val="24"/>
          <w:szCs w:val="24"/>
        </w:rPr>
        <w:t xml:space="preserve"> </w:t>
      </w:r>
      <w:r w:rsidR="00463724">
        <w:rPr>
          <w:rFonts w:ascii="Times New Roman" w:hAnsi="Times New Roman"/>
          <w:sz w:val="24"/>
          <w:szCs w:val="24"/>
        </w:rPr>
        <w:t>Agreement</w:t>
      </w:r>
      <w:r>
        <w:rPr>
          <w:rFonts w:ascii="Times New Roman" w:hAnsi="Times New Roman"/>
          <w:sz w:val="24"/>
          <w:szCs w:val="24"/>
        </w:rPr>
        <w:t xml:space="preserve"> </w:t>
      </w:r>
      <w:r w:rsidRPr="00893CA5">
        <w:rPr>
          <w:rFonts w:ascii="Times New Roman" w:hAnsi="Times New Roman"/>
          <w:sz w:val="24"/>
          <w:szCs w:val="24"/>
        </w:rPr>
        <w:t xml:space="preserve">shall be interpreted and enforced under the laws of the State of Illinois. </w:t>
      </w:r>
      <w:r>
        <w:rPr>
          <w:rFonts w:ascii="Times New Roman" w:hAnsi="Times New Roman"/>
          <w:sz w:val="24"/>
          <w:szCs w:val="24"/>
        </w:rPr>
        <w:t>Any legal proceeding re</w:t>
      </w:r>
      <w:r w:rsidR="00463724">
        <w:rPr>
          <w:rFonts w:ascii="Times New Roman" w:hAnsi="Times New Roman"/>
          <w:sz w:val="24"/>
          <w:szCs w:val="24"/>
        </w:rPr>
        <w:t xml:space="preserve">lated to enforcement of </w:t>
      </w:r>
      <w:r w:rsidR="00EE0EDB">
        <w:rPr>
          <w:rFonts w:ascii="Times New Roman" w:hAnsi="Times New Roman"/>
          <w:sz w:val="24"/>
          <w:szCs w:val="24"/>
        </w:rPr>
        <w:t>the</w:t>
      </w:r>
      <w:r w:rsidR="00463724">
        <w:rPr>
          <w:rFonts w:ascii="Times New Roman" w:hAnsi="Times New Roman"/>
          <w:sz w:val="24"/>
          <w:szCs w:val="24"/>
        </w:rPr>
        <w:t xml:space="preserve"> Agreement</w:t>
      </w:r>
      <w:r>
        <w:rPr>
          <w:rFonts w:ascii="Times New Roman" w:hAnsi="Times New Roman"/>
          <w:sz w:val="24"/>
          <w:szCs w:val="24"/>
        </w:rPr>
        <w:t xml:space="preserve"> shall be brought in the Circuit Cour</w:t>
      </w:r>
      <w:r w:rsidR="005C3181">
        <w:rPr>
          <w:rFonts w:ascii="Times New Roman" w:hAnsi="Times New Roman"/>
          <w:sz w:val="24"/>
          <w:szCs w:val="24"/>
        </w:rPr>
        <w:t>t of Kendall County, Illinois.</w:t>
      </w:r>
      <w:r w:rsidR="00A869C1">
        <w:t xml:space="preserve">  </w:t>
      </w:r>
      <w:r w:rsidR="00A869C1" w:rsidRPr="00A869C1">
        <w:rPr>
          <w:rFonts w:ascii="Times New Roman" w:hAnsi="Times New Roman"/>
          <w:sz w:val="24"/>
          <w:szCs w:val="24"/>
        </w:rPr>
        <w:t>If the County is required to take legal action to enforce performance of any of the terms, provisions, c</w:t>
      </w:r>
      <w:r w:rsidR="00A869C1">
        <w:rPr>
          <w:rFonts w:ascii="Times New Roman" w:hAnsi="Times New Roman"/>
          <w:sz w:val="24"/>
          <w:szCs w:val="24"/>
        </w:rPr>
        <w:t xml:space="preserve">ovenants and conditions of the </w:t>
      </w:r>
      <w:r w:rsidR="00A869C1" w:rsidRPr="00A869C1">
        <w:rPr>
          <w:rFonts w:ascii="Times New Roman" w:hAnsi="Times New Roman"/>
          <w:sz w:val="24"/>
          <w:szCs w:val="24"/>
        </w:rPr>
        <w:t>Agreement, and by reason thereof, the County is required to use the services of an attorney, then the County shall be entitled to reasonable attorneys’ fees, court costs, expenses and expert witness fees incurred by the County pertaining thereto and in enforcement of any remedy, including costs and fees relating to any appeal.</w:t>
      </w:r>
    </w:p>
    <w:p w14:paraId="6EC4E161" w14:textId="1947C0B9" w:rsidR="000B4A61" w:rsidRDefault="000B4A61" w:rsidP="00C350AA">
      <w:pPr>
        <w:spacing w:after="0" w:line="360" w:lineRule="auto"/>
        <w:ind w:firstLine="720"/>
        <w:jc w:val="both"/>
        <w:rPr>
          <w:rFonts w:ascii="Times New Roman" w:hAnsi="Times New Roman"/>
          <w:sz w:val="24"/>
          <w:szCs w:val="24"/>
        </w:rPr>
      </w:pPr>
      <w:r w:rsidRPr="00893CA5">
        <w:rPr>
          <w:rFonts w:ascii="Times New Roman" w:hAnsi="Times New Roman"/>
          <w:sz w:val="24"/>
          <w:szCs w:val="24"/>
        </w:rPr>
        <w:lastRenderedPageBreak/>
        <w:t xml:space="preserve">In </w:t>
      </w:r>
      <w:r w:rsidR="00463724">
        <w:rPr>
          <w:rFonts w:ascii="Times New Roman" w:hAnsi="Times New Roman"/>
          <w:sz w:val="24"/>
          <w:szCs w:val="24"/>
        </w:rPr>
        <w:t>case any provision of th</w:t>
      </w:r>
      <w:r w:rsidR="00EE0EDB">
        <w:rPr>
          <w:rFonts w:ascii="Times New Roman" w:hAnsi="Times New Roman"/>
          <w:sz w:val="24"/>
          <w:szCs w:val="24"/>
        </w:rPr>
        <w:t>e</w:t>
      </w:r>
      <w:r w:rsidR="00463724">
        <w:rPr>
          <w:rFonts w:ascii="Times New Roman" w:hAnsi="Times New Roman"/>
          <w:sz w:val="24"/>
          <w:szCs w:val="24"/>
        </w:rPr>
        <w:t xml:space="preserve"> Agreement</w:t>
      </w:r>
      <w:r w:rsidRPr="00893CA5">
        <w:rPr>
          <w:rFonts w:ascii="Times New Roman" w:hAnsi="Times New Roman"/>
          <w:sz w:val="24"/>
          <w:szCs w:val="24"/>
        </w:rPr>
        <w:t xml:space="preserve"> shall be declared and/or found invalid, illegal or unenforceable</w:t>
      </w:r>
      <w:r>
        <w:rPr>
          <w:rFonts w:ascii="Times New Roman" w:hAnsi="Times New Roman"/>
          <w:sz w:val="24"/>
          <w:szCs w:val="24"/>
        </w:rPr>
        <w:t xml:space="preserve"> by a court of competent jurisdiction</w:t>
      </w:r>
      <w:r w:rsidRPr="00893CA5">
        <w:rPr>
          <w:rFonts w:ascii="Times New Roman" w:hAnsi="Times New Roman"/>
          <w:sz w:val="24"/>
          <w:szCs w:val="24"/>
        </w:rPr>
        <w:t xml:space="preserve">, </w:t>
      </w:r>
      <w:r>
        <w:rPr>
          <w:rFonts w:ascii="Times New Roman" w:hAnsi="Times New Roman"/>
          <w:sz w:val="24"/>
          <w:szCs w:val="24"/>
        </w:rPr>
        <w:t>such provision</w:t>
      </w:r>
      <w:r w:rsidRPr="00893CA5">
        <w:rPr>
          <w:rFonts w:ascii="Times New Roman" w:hAnsi="Times New Roman"/>
          <w:sz w:val="24"/>
          <w:szCs w:val="24"/>
        </w:rPr>
        <w:t xml:space="preserve"> shall, to the extent possible, be modified </w:t>
      </w:r>
      <w:r>
        <w:rPr>
          <w:rFonts w:ascii="Times New Roman" w:hAnsi="Times New Roman"/>
          <w:sz w:val="24"/>
          <w:szCs w:val="24"/>
        </w:rPr>
        <w:t xml:space="preserve">by the court </w:t>
      </w:r>
      <w:r w:rsidRPr="00893CA5">
        <w:rPr>
          <w:rFonts w:ascii="Times New Roman" w:hAnsi="Times New Roman"/>
          <w:sz w:val="24"/>
          <w:szCs w:val="24"/>
        </w:rPr>
        <w:t>in such manner as to be valid, legal and enforceable so as to most nearly retain the intent of the parties, and, if such modification is not possible, such provision shal</w:t>
      </w:r>
      <w:r w:rsidR="000064D9">
        <w:rPr>
          <w:rFonts w:ascii="Times New Roman" w:hAnsi="Times New Roman"/>
          <w:sz w:val="24"/>
          <w:szCs w:val="24"/>
        </w:rPr>
        <w:t xml:space="preserve">l be severed from </w:t>
      </w:r>
      <w:r w:rsidR="00EE0EDB">
        <w:rPr>
          <w:rFonts w:ascii="Times New Roman" w:hAnsi="Times New Roman"/>
          <w:sz w:val="24"/>
          <w:szCs w:val="24"/>
        </w:rPr>
        <w:t>the</w:t>
      </w:r>
      <w:r w:rsidR="00463724">
        <w:rPr>
          <w:rFonts w:ascii="Times New Roman" w:hAnsi="Times New Roman"/>
          <w:sz w:val="24"/>
          <w:szCs w:val="24"/>
        </w:rPr>
        <w:t xml:space="preserve"> Agreement</w:t>
      </w:r>
      <w:r w:rsidRPr="00893CA5">
        <w:rPr>
          <w:rFonts w:ascii="Times New Roman" w:hAnsi="Times New Roman"/>
          <w:sz w:val="24"/>
          <w:szCs w:val="24"/>
        </w:rPr>
        <w:t>, and in either case the validity, legality, and enforceability of the remain</w:t>
      </w:r>
      <w:r w:rsidR="00463724">
        <w:rPr>
          <w:rFonts w:ascii="Times New Roman" w:hAnsi="Times New Roman"/>
          <w:sz w:val="24"/>
          <w:szCs w:val="24"/>
        </w:rPr>
        <w:t xml:space="preserve">ing provisions of </w:t>
      </w:r>
      <w:r w:rsidR="00EE0EDB">
        <w:rPr>
          <w:rFonts w:ascii="Times New Roman" w:hAnsi="Times New Roman"/>
          <w:sz w:val="24"/>
          <w:szCs w:val="24"/>
        </w:rPr>
        <w:t>the</w:t>
      </w:r>
      <w:r w:rsidR="00463724">
        <w:rPr>
          <w:rFonts w:ascii="Times New Roman" w:hAnsi="Times New Roman"/>
          <w:sz w:val="24"/>
          <w:szCs w:val="24"/>
        </w:rPr>
        <w:t xml:space="preserve"> Agreement</w:t>
      </w:r>
      <w:r w:rsidRPr="00893CA5">
        <w:rPr>
          <w:rFonts w:ascii="Times New Roman" w:hAnsi="Times New Roman"/>
          <w:sz w:val="24"/>
          <w:szCs w:val="24"/>
        </w:rPr>
        <w:t xml:space="preserve"> shall not in any way be affected or impaired thereby</w:t>
      </w:r>
      <w:r w:rsidR="002B37DD">
        <w:rPr>
          <w:rFonts w:ascii="Times New Roman" w:hAnsi="Times New Roman"/>
          <w:sz w:val="24"/>
          <w:szCs w:val="24"/>
        </w:rPr>
        <w:t>.</w:t>
      </w:r>
    </w:p>
    <w:p w14:paraId="511A6BEC" w14:textId="68FB73C9" w:rsidR="00C92240" w:rsidRPr="00C350AA" w:rsidRDefault="00C92240" w:rsidP="00C350AA">
      <w:pPr>
        <w:pStyle w:val="ListParagraph"/>
        <w:numPr>
          <w:ilvl w:val="0"/>
          <w:numId w:val="4"/>
        </w:numPr>
        <w:spacing w:after="0" w:line="360" w:lineRule="auto"/>
        <w:ind w:left="720"/>
        <w:jc w:val="both"/>
        <w:rPr>
          <w:rFonts w:ascii="Times New Roman" w:hAnsi="Times New Roman"/>
          <w:sz w:val="24"/>
          <w:szCs w:val="24"/>
        </w:rPr>
      </w:pPr>
      <w:r w:rsidRPr="00C350AA">
        <w:rPr>
          <w:rFonts w:ascii="Times New Roman" w:hAnsi="Times New Roman"/>
          <w:b/>
          <w:sz w:val="24"/>
          <w:szCs w:val="24"/>
        </w:rPr>
        <w:t xml:space="preserve">Execution of </w:t>
      </w:r>
      <w:r w:rsidR="00463724" w:rsidRPr="00C350AA">
        <w:rPr>
          <w:rFonts w:ascii="Times New Roman" w:hAnsi="Times New Roman"/>
          <w:b/>
          <w:sz w:val="24"/>
          <w:szCs w:val="24"/>
        </w:rPr>
        <w:t>Agreement</w:t>
      </w:r>
    </w:p>
    <w:p w14:paraId="12074219" w14:textId="55DABA1C" w:rsidR="000B4A61" w:rsidRDefault="000B4A61" w:rsidP="00C350AA">
      <w:pPr>
        <w:spacing w:after="0" w:line="360" w:lineRule="auto"/>
        <w:ind w:firstLine="720"/>
        <w:jc w:val="both"/>
        <w:rPr>
          <w:rFonts w:ascii="Times New Roman" w:hAnsi="Times New Roman"/>
          <w:sz w:val="24"/>
          <w:szCs w:val="24"/>
        </w:rPr>
      </w:pPr>
      <w:r w:rsidRPr="00020DA8">
        <w:rPr>
          <w:rFonts w:ascii="Times New Roman" w:hAnsi="Times New Roman"/>
          <w:sz w:val="24"/>
          <w:szCs w:val="24"/>
        </w:rPr>
        <w:t>Th</w:t>
      </w:r>
      <w:r w:rsidR="00331182">
        <w:rPr>
          <w:rFonts w:ascii="Times New Roman" w:hAnsi="Times New Roman"/>
          <w:sz w:val="24"/>
          <w:szCs w:val="24"/>
        </w:rPr>
        <w:t>e</w:t>
      </w:r>
      <w:r w:rsidRPr="00020DA8">
        <w:rPr>
          <w:rFonts w:ascii="Times New Roman" w:hAnsi="Times New Roman"/>
          <w:sz w:val="24"/>
          <w:szCs w:val="24"/>
        </w:rPr>
        <w:t xml:space="preserve"> </w:t>
      </w:r>
      <w:r w:rsidR="00B41E5C">
        <w:rPr>
          <w:rFonts w:ascii="Times New Roman" w:hAnsi="Times New Roman"/>
          <w:sz w:val="24"/>
          <w:szCs w:val="24"/>
        </w:rPr>
        <w:t>Agreement</w:t>
      </w:r>
      <w:r w:rsidRPr="00020DA8">
        <w:rPr>
          <w:rFonts w:ascii="Times New Roman" w:hAnsi="Times New Roman"/>
          <w:sz w:val="24"/>
          <w:szCs w:val="24"/>
        </w:rPr>
        <w:t xml:space="preserve"> may be executed in counterparts (including facsimile signatures), each of which shall be deemed to be an original and both of which shall const</w:t>
      </w:r>
      <w:r w:rsidR="00B41E5C">
        <w:rPr>
          <w:rFonts w:ascii="Times New Roman" w:hAnsi="Times New Roman"/>
          <w:sz w:val="24"/>
          <w:szCs w:val="24"/>
        </w:rPr>
        <w:t>itute one and the same Agreement</w:t>
      </w:r>
      <w:r w:rsidR="002B37DD">
        <w:rPr>
          <w:rFonts w:ascii="Times New Roman" w:hAnsi="Times New Roman"/>
          <w:sz w:val="24"/>
          <w:szCs w:val="24"/>
        </w:rPr>
        <w:t>.</w:t>
      </w:r>
    </w:p>
    <w:p w14:paraId="4B4E9929" w14:textId="5C171910" w:rsidR="00C92240" w:rsidRPr="00C350AA" w:rsidRDefault="00C92240" w:rsidP="00C350AA">
      <w:pPr>
        <w:pStyle w:val="ListParagraph"/>
        <w:numPr>
          <w:ilvl w:val="0"/>
          <w:numId w:val="4"/>
        </w:numPr>
        <w:spacing w:after="0" w:line="360" w:lineRule="auto"/>
        <w:ind w:left="720"/>
        <w:jc w:val="both"/>
        <w:rPr>
          <w:rFonts w:ascii="Times New Roman" w:hAnsi="Times New Roman"/>
          <w:sz w:val="24"/>
          <w:szCs w:val="24"/>
        </w:rPr>
      </w:pPr>
      <w:r w:rsidRPr="00C350AA">
        <w:rPr>
          <w:rFonts w:ascii="Times New Roman" w:hAnsi="Times New Roman"/>
          <w:b/>
          <w:sz w:val="24"/>
          <w:szCs w:val="24"/>
        </w:rPr>
        <w:t>Entire Agreement</w:t>
      </w:r>
    </w:p>
    <w:p w14:paraId="3B7F764D" w14:textId="2276DC8C" w:rsidR="000B4A61" w:rsidRDefault="000B4A61" w:rsidP="00C350AA">
      <w:pPr>
        <w:spacing w:after="0" w:line="360" w:lineRule="auto"/>
        <w:ind w:firstLine="720"/>
        <w:jc w:val="both"/>
        <w:rPr>
          <w:rFonts w:ascii="Times New Roman" w:hAnsi="Times New Roman"/>
          <w:sz w:val="24"/>
          <w:szCs w:val="24"/>
        </w:rPr>
      </w:pPr>
      <w:r w:rsidRPr="00020DA8">
        <w:rPr>
          <w:rFonts w:ascii="Times New Roman" w:hAnsi="Times New Roman"/>
          <w:sz w:val="24"/>
          <w:szCs w:val="24"/>
        </w:rPr>
        <w:t>Th</w:t>
      </w:r>
      <w:r w:rsidR="00331182">
        <w:rPr>
          <w:rFonts w:ascii="Times New Roman" w:hAnsi="Times New Roman"/>
          <w:sz w:val="24"/>
          <w:szCs w:val="24"/>
        </w:rPr>
        <w:t>e</w:t>
      </w:r>
      <w:r w:rsidRPr="00020DA8">
        <w:rPr>
          <w:rFonts w:ascii="Times New Roman" w:hAnsi="Times New Roman"/>
          <w:sz w:val="24"/>
          <w:szCs w:val="24"/>
        </w:rPr>
        <w:t xml:space="preserve"> </w:t>
      </w:r>
      <w:r w:rsidR="00B41E5C">
        <w:rPr>
          <w:rFonts w:ascii="Times New Roman" w:hAnsi="Times New Roman"/>
          <w:sz w:val="24"/>
          <w:szCs w:val="24"/>
        </w:rPr>
        <w:t>Agreement</w:t>
      </w:r>
      <w:r w:rsidRPr="00020DA8">
        <w:rPr>
          <w:rFonts w:ascii="Times New Roman" w:hAnsi="Times New Roman"/>
          <w:sz w:val="24"/>
          <w:szCs w:val="24"/>
        </w:rPr>
        <w:t xml:space="preserve"> represents the entire agreement between the </w:t>
      </w:r>
      <w:r w:rsidR="007A2B19">
        <w:rPr>
          <w:rFonts w:ascii="Times New Roman" w:hAnsi="Times New Roman"/>
          <w:sz w:val="24"/>
          <w:szCs w:val="24"/>
        </w:rPr>
        <w:t>P</w:t>
      </w:r>
      <w:r w:rsidRPr="00020DA8">
        <w:rPr>
          <w:rFonts w:ascii="Times New Roman" w:hAnsi="Times New Roman"/>
          <w:sz w:val="24"/>
          <w:szCs w:val="24"/>
        </w:rPr>
        <w:t xml:space="preserve">arties </w:t>
      </w:r>
      <w:r w:rsidR="00F42CBB">
        <w:rPr>
          <w:rFonts w:ascii="Times New Roman" w:hAnsi="Times New Roman"/>
          <w:sz w:val="24"/>
          <w:szCs w:val="24"/>
        </w:rPr>
        <w:t xml:space="preserve">regarding this subject matter </w:t>
      </w:r>
      <w:r w:rsidRPr="00020DA8">
        <w:rPr>
          <w:rFonts w:ascii="Times New Roman" w:hAnsi="Times New Roman"/>
          <w:sz w:val="24"/>
          <w:szCs w:val="24"/>
        </w:rPr>
        <w:t>and there are no other promises or conditions in any other agre</w:t>
      </w:r>
      <w:r w:rsidR="00690819">
        <w:rPr>
          <w:rFonts w:ascii="Times New Roman" w:hAnsi="Times New Roman"/>
          <w:sz w:val="24"/>
          <w:szCs w:val="24"/>
        </w:rPr>
        <w:t xml:space="preserve">ement whether oral or written.  </w:t>
      </w:r>
      <w:r w:rsidRPr="00020DA8">
        <w:rPr>
          <w:rFonts w:ascii="Times New Roman" w:hAnsi="Times New Roman"/>
          <w:sz w:val="24"/>
          <w:szCs w:val="24"/>
        </w:rPr>
        <w:t xml:space="preserve">Except as </w:t>
      </w:r>
      <w:r w:rsidR="00690819">
        <w:rPr>
          <w:rFonts w:ascii="Times New Roman" w:hAnsi="Times New Roman"/>
          <w:sz w:val="24"/>
          <w:szCs w:val="24"/>
        </w:rPr>
        <w:t xml:space="preserve">expressly </w:t>
      </w:r>
      <w:r w:rsidRPr="00020DA8">
        <w:rPr>
          <w:rFonts w:ascii="Times New Roman" w:hAnsi="Times New Roman"/>
          <w:sz w:val="24"/>
          <w:szCs w:val="24"/>
        </w:rPr>
        <w:t xml:space="preserve">stated herein, </w:t>
      </w:r>
      <w:r w:rsidR="00331182">
        <w:rPr>
          <w:rFonts w:ascii="Times New Roman" w:hAnsi="Times New Roman"/>
          <w:sz w:val="24"/>
          <w:szCs w:val="24"/>
        </w:rPr>
        <w:t>the</w:t>
      </w:r>
      <w:r w:rsidRPr="00020DA8">
        <w:rPr>
          <w:rFonts w:ascii="Times New Roman" w:hAnsi="Times New Roman"/>
          <w:sz w:val="24"/>
          <w:szCs w:val="24"/>
        </w:rPr>
        <w:t xml:space="preserve"> </w:t>
      </w:r>
      <w:r w:rsidR="00B41E5C">
        <w:rPr>
          <w:rFonts w:ascii="Times New Roman" w:hAnsi="Times New Roman"/>
          <w:sz w:val="24"/>
          <w:szCs w:val="24"/>
        </w:rPr>
        <w:t>Agreement</w:t>
      </w:r>
      <w:r w:rsidRPr="00020DA8">
        <w:rPr>
          <w:rFonts w:ascii="Times New Roman" w:hAnsi="Times New Roman"/>
          <w:sz w:val="24"/>
          <w:szCs w:val="24"/>
        </w:rPr>
        <w:t xml:space="preserve"> supersedes any other prior written or oral agreements between the parties </w:t>
      </w:r>
      <w:r w:rsidR="00F42CBB">
        <w:rPr>
          <w:rFonts w:ascii="Times New Roman" w:hAnsi="Times New Roman"/>
          <w:sz w:val="24"/>
          <w:szCs w:val="24"/>
        </w:rPr>
        <w:t xml:space="preserve">regarding this subject matter </w:t>
      </w:r>
      <w:r w:rsidRPr="00020DA8">
        <w:rPr>
          <w:rFonts w:ascii="Times New Roman" w:hAnsi="Times New Roman"/>
          <w:sz w:val="24"/>
          <w:szCs w:val="24"/>
        </w:rPr>
        <w:t>and may not be further modified except in writing acknowledged by both parties</w:t>
      </w:r>
      <w:r w:rsidR="00E740C6">
        <w:rPr>
          <w:rFonts w:ascii="Times New Roman" w:hAnsi="Times New Roman"/>
          <w:sz w:val="24"/>
          <w:szCs w:val="24"/>
        </w:rPr>
        <w:t>.</w:t>
      </w:r>
    </w:p>
    <w:p w14:paraId="21B8D93D" w14:textId="29F06DD1" w:rsidR="00E740C6" w:rsidRPr="007A2B19" w:rsidRDefault="00E740C6" w:rsidP="007A2B19">
      <w:pPr>
        <w:pStyle w:val="ListParagraph"/>
        <w:numPr>
          <w:ilvl w:val="0"/>
          <w:numId w:val="4"/>
        </w:numPr>
        <w:spacing w:after="0" w:line="360" w:lineRule="auto"/>
        <w:ind w:left="720"/>
        <w:jc w:val="both"/>
        <w:rPr>
          <w:rFonts w:ascii="Times New Roman" w:hAnsi="Times New Roman"/>
          <w:sz w:val="24"/>
          <w:szCs w:val="24"/>
        </w:rPr>
      </w:pPr>
      <w:r w:rsidRPr="007A2B19">
        <w:rPr>
          <w:rFonts w:ascii="Times New Roman" w:hAnsi="Times New Roman"/>
          <w:b/>
          <w:sz w:val="24"/>
          <w:szCs w:val="24"/>
        </w:rPr>
        <w:t>Relationship of the Parties</w:t>
      </w:r>
    </w:p>
    <w:p w14:paraId="23EA2AD0" w14:textId="4165C6F2" w:rsidR="000B4A61" w:rsidRDefault="000B4A61" w:rsidP="007A2B19">
      <w:pPr>
        <w:spacing w:after="0" w:line="360" w:lineRule="auto"/>
        <w:ind w:firstLine="720"/>
        <w:jc w:val="both"/>
        <w:rPr>
          <w:rFonts w:ascii="Times New Roman" w:hAnsi="Times New Roman"/>
          <w:sz w:val="24"/>
          <w:szCs w:val="24"/>
        </w:rPr>
      </w:pPr>
      <w:r w:rsidRPr="00020DA8">
        <w:rPr>
          <w:rFonts w:ascii="Times New Roman" w:hAnsi="Times New Roman"/>
          <w:sz w:val="24"/>
          <w:szCs w:val="24"/>
        </w:rPr>
        <w:t xml:space="preserve">Nothing contained in </w:t>
      </w:r>
      <w:r w:rsidR="00331182">
        <w:rPr>
          <w:rFonts w:ascii="Times New Roman" w:hAnsi="Times New Roman"/>
          <w:sz w:val="24"/>
          <w:szCs w:val="24"/>
        </w:rPr>
        <w:t>the</w:t>
      </w:r>
      <w:r w:rsidRPr="00020DA8">
        <w:rPr>
          <w:rFonts w:ascii="Times New Roman" w:hAnsi="Times New Roman"/>
          <w:sz w:val="24"/>
          <w:szCs w:val="24"/>
        </w:rPr>
        <w:t xml:space="preserve"> </w:t>
      </w:r>
      <w:r w:rsidR="00B41E5C">
        <w:rPr>
          <w:rFonts w:ascii="Times New Roman" w:hAnsi="Times New Roman"/>
          <w:sz w:val="24"/>
          <w:szCs w:val="24"/>
        </w:rPr>
        <w:t>Agreement</w:t>
      </w:r>
      <w:r w:rsidR="00C92240">
        <w:rPr>
          <w:rFonts w:ascii="Times New Roman" w:hAnsi="Times New Roman"/>
          <w:sz w:val="24"/>
          <w:szCs w:val="24"/>
        </w:rPr>
        <w:t>, nor any a</w:t>
      </w:r>
      <w:r w:rsidR="00B41E5C">
        <w:rPr>
          <w:rFonts w:ascii="Times New Roman" w:hAnsi="Times New Roman"/>
          <w:sz w:val="24"/>
          <w:szCs w:val="24"/>
        </w:rPr>
        <w:t xml:space="preserve">ct of the County or </w:t>
      </w:r>
      <w:r w:rsidR="00C728F3">
        <w:rPr>
          <w:rFonts w:ascii="Times New Roman" w:hAnsi="Times New Roman"/>
          <w:sz w:val="24"/>
          <w:szCs w:val="24"/>
        </w:rPr>
        <w:t>Grantee</w:t>
      </w:r>
      <w:r w:rsidR="00B41E5C">
        <w:rPr>
          <w:rFonts w:ascii="Times New Roman" w:hAnsi="Times New Roman"/>
          <w:sz w:val="24"/>
          <w:szCs w:val="24"/>
        </w:rPr>
        <w:t xml:space="preserve"> pursuant to </w:t>
      </w:r>
      <w:r w:rsidR="00331182">
        <w:rPr>
          <w:rFonts w:ascii="Times New Roman" w:hAnsi="Times New Roman"/>
          <w:sz w:val="24"/>
          <w:szCs w:val="24"/>
        </w:rPr>
        <w:t>the</w:t>
      </w:r>
      <w:r w:rsidR="00B41E5C">
        <w:rPr>
          <w:rFonts w:ascii="Times New Roman" w:hAnsi="Times New Roman"/>
          <w:sz w:val="24"/>
          <w:szCs w:val="24"/>
        </w:rPr>
        <w:t xml:space="preserve"> Agreement</w:t>
      </w:r>
      <w:r w:rsidRPr="00020DA8">
        <w:rPr>
          <w:rFonts w:ascii="Times New Roman" w:hAnsi="Times New Roman"/>
          <w:sz w:val="24"/>
          <w:szCs w:val="24"/>
        </w:rPr>
        <w:t>, shall be deemed or construed by any of the parties hereto or by third persons, to create any relationship of third party beneficiary, principal, agent, limited or general partnership, joint venture, or any association or relati</w:t>
      </w:r>
      <w:r w:rsidR="00C92240">
        <w:rPr>
          <w:rFonts w:ascii="Times New Roman" w:hAnsi="Times New Roman"/>
          <w:sz w:val="24"/>
          <w:szCs w:val="24"/>
        </w:rPr>
        <w:t>onship invol</w:t>
      </w:r>
      <w:r w:rsidR="00B41E5C">
        <w:rPr>
          <w:rFonts w:ascii="Times New Roman" w:hAnsi="Times New Roman"/>
          <w:sz w:val="24"/>
          <w:szCs w:val="24"/>
        </w:rPr>
        <w:t xml:space="preserve">ving the County and </w:t>
      </w:r>
      <w:r w:rsidR="00C728F3">
        <w:rPr>
          <w:rFonts w:ascii="Times New Roman" w:hAnsi="Times New Roman"/>
          <w:sz w:val="24"/>
          <w:szCs w:val="24"/>
        </w:rPr>
        <w:t>Grantee</w:t>
      </w:r>
      <w:r>
        <w:rPr>
          <w:rFonts w:ascii="Times New Roman" w:hAnsi="Times New Roman"/>
          <w:sz w:val="24"/>
          <w:szCs w:val="24"/>
        </w:rPr>
        <w:t xml:space="preserve">.  </w:t>
      </w:r>
      <w:r w:rsidR="00C728F3">
        <w:rPr>
          <w:rFonts w:ascii="Times New Roman" w:hAnsi="Times New Roman"/>
          <w:sz w:val="24"/>
          <w:szCs w:val="24"/>
        </w:rPr>
        <w:t>Grantee</w:t>
      </w:r>
      <w:r>
        <w:rPr>
          <w:rFonts w:ascii="Times New Roman" w:hAnsi="Times New Roman"/>
          <w:sz w:val="24"/>
          <w:szCs w:val="24"/>
        </w:rPr>
        <w:t xml:space="preserve"> </w:t>
      </w:r>
      <w:r w:rsidRPr="00324B9E">
        <w:rPr>
          <w:rFonts w:ascii="Times New Roman" w:hAnsi="Times New Roman"/>
          <w:sz w:val="24"/>
          <w:szCs w:val="24"/>
        </w:rPr>
        <w:t>und</w:t>
      </w:r>
      <w:r w:rsidR="00C92240">
        <w:rPr>
          <w:rFonts w:ascii="Times New Roman" w:hAnsi="Times New Roman"/>
          <w:sz w:val="24"/>
          <w:szCs w:val="24"/>
        </w:rPr>
        <w:t>ersta</w:t>
      </w:r>
      <w:r w:rsidR="00B41E5C">
        <w:rPr>
          <w:rFonts w:ascii="Times New Roman" w:hAnsi="Times New Roman"/>
          <w:sz w:val="24"/>
          <w:szCs w:val="24"/>
        </w:rPr>
        <w:t xml:space="preserve">nds and agrees that </w:t>
      </w:r>
      <w:r w:rsidR="00C728F3">
        <w:rPr>
          <w:rFonts w:ascii="Times New Roman" w:hAnsi="Times New Roman"/>
          <w:sz w:val="24"/>
          <w:szCs w:val="24"/>
        </w:rPr>
        <w:t>Grantee</w:t>
      </w:r>
      <w:r w:rsidRPr="00324B9E">
        <w:rPr>
          <w:rFonts w:ascii="Times New Roman" w:hAnsi="Times New Roman"/>
          <w:sz w:val="24"/>
          <w:szCs w:val="24"/>
        </w:rPr>
        <w:t xml:space="preserve"> is solely responsible for paying all wages, benefits and any other compe</w:t>
      </w:r>
      <w:r w:rsidR="00C92240">
        <w:rPr>
          <w:rFonts w:ascii="Times New Roman" w:hAnsi="Times New Roman"/>
          <w:sz w:val="24"/>
          <w:szCs w:val="24"/>
        </w:rPr>
        <w:t>nsati</w:t>
      </w:r>
      <w:r w:rsidR="00B41E5C">
        <w:rPr>
          <w:rFonts w:ascii="Times New Roman" w:hAnsi="Times New Roman"/>
          <w:sz w:val="24"/>
          <w:szCs w:val="24"/>
        </w:rPr>
        <w:t xml:space="preserve">on due and owing to </w:t>
      </w:r>
      <w:r w:rsidR="00C728F3">
        <w:rPr>
          <w:rFonts w:ascii="Times New Roman" w:hAnsi="Times New Roman"/>
          <w:sz w:val="24"/>
          <w:szCs w:val="24"/>
        </w:rPr>
        <w:t>Grantee</w:t>
      </w:r>
      <w:r w:rsidRPr="00324B9E">
        <w:rPr>
          <w:rFonts w:ascii="Times New Roman" w:hAnsi="Times New Roman"/>
          <w:sz w:val="24"/>
          <w:szCs w:val="24"/>
        </w:rPr>
        <w:t xml:space="preserve">’s officers, employees, and agents for the performance of </w:t>
      </w:r>
      <w:r w:rsidR="00C92240">
        <w:rPr>
          <w:rFonts w:ascii="Times New Roman" w:hAnsi="Times New Roman"/>
          <w:sz w:val="24"/>
          <w:szCs w:val="24"/>
        </w:rPr>
        <w:t xml:space="preserve">any </w:t>
      </w:r>
      <w:r w:rsidRPr="00324B9E">
        <w:rPr>
          <w:rFonts w:ascii="Times New Roman" w:hAnsi="Times New Roman"/>
          <w:sz w:val="24"/>
          <w:szCs w:val="24"/>
        </w:rPr>
        <w:t>services</w:t>
      </w:r>
      <w:r w:rsidR="00B41E5C">
        <w:rPr>
          <w:rFonts w:ascii="Times New Roman" w:hAnsi="Times New Roman"/>
          <w:sz w:val="24"/>
          <w:szCs w:val="24"/>
        </w:rPr>
        <w:t xml:space="preserve"> as set forth in the Agreement</w:t>
      </w:r>
      <w:r w:rsidR="00CB5A7A">
        <w:rPr>
          <w:rFonts w:ascii="Times New Roman" w:hAnsi="Times New Roman"/>
          <w:sz w:val="24"/>
          <w:szCs w:val="24"/>
        </w:rPr>
        <w:t>.</w:t>
      </w:r>
    </w:p>
    <w:p w14:paraId="2DC6AD63" w14:textId="77777777" w:rsidR="003058F0" w:rsidRPr="007A2B19" w:rsidRDefault="003058F0" w:rsidP="003058F0">
      <w:pPr>
        <w:pStyle w:val="ListParagraph"/>
        <w:numPr>
          <w:ilvl w:val="0"/>
          <w:numId w:val="4"/>
        </w:numPr>
        <w:spacing w:after="0" w:line="360" w:lineRule="auto"/>
        <w:ind w:left="720"/>
        <w:jc w:val="both"/>
        <w:rPr>
          <w:rFonts w:ascii="Times New Roman" w:hAnsi="Times New Roman"/>
          <w:b/>
          <w:sz w:val="24"/>
          <w:szCs w:val="24"/>
        </w:rPr>
      </w:pPr>
      <w:r>
        <w:rPr>
          <w:rFonts w:ascii="Times New Roman" w:hAnsi="Times New Roman"/>
          <w:b/>
          <w:sz w:val="24"/>
          <w:szCs w:val="24"/>
        </w:rPr>
        <w:t xml:space="preserve">Conflict of Interest </w:t>
      </w:r>
    </w:p>
    <w:p w14:paraId="39F67087" w14:textId="53D3B08E" w:rsidR="003058F0" w:rsidRDefault="003058F0" w:rsidP="003058F0">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County and the Grantee both </w:t>
      </w:r>
      <w:r w:rsidRPr="00426C35">
        <w:rPr>
          <w:rFonts w:ascii="Times New Roman" w:hAnsi="Times New Roman"/>
          <w:sz w:val="24"/>
          <w:szCs w:val="24"/>
        </w:rPr>
        <w:t>affirm no Kendall County officer or elected official has a direct or indirect</w:t>
      </w:r>
      <w:r>
        <w:rPr>
          <w:rFonts w:ascii="Times New Roman" w:hAnsi="Times New Roman"/>
          <w:sz w:val="24"/>
          <w:szCs w:val="24"/>
        </w:rPr>
        <w:t xml:space="preserve"> pecuniary interest in Grantee</w:t>
      </w:r>
      <w:r w:rsidRPr="00426C35">
        <w:rPr>
          <w:rFonts w:ascii="Times New Roman" w:hAnsi="Times New Roman"/>
          <w:sz w:val="24"/>
          <w:szCs w:val="24"/>
        </w:rPr>
        <w:t xml:space="preserve"> or </w:t>
      </w:r>
      <w:r>
        <w:rPr>
          <w:rFonts w:ascii="Times New Roman" w:hAnsi="Times New Roman"/>
          <w:sz w:val="24"/>
          <w:szCs w:val="24"/>
        </w:rPr>
        <w:t>the</w:t>
      </w:r>
      <w:r w:rsidRPr="00426C35">
        <w:rPr>
          <w:rFonts w:ascii="Times New Roman" w:hAnsi="Times New Roman"/>
          <w:sz w:val="24"/>
          <w:szCs w:val="24"/>
        </w:rPr>
        <w:t xml:space="preserve"> Agreement</w:t>
      </w:r>
      <w:r>
        <w:rPr>
          <w:rFonts w:ascii="Times New Roman" w:hAnsi="Times New Roman"/>
          <w:sz w:val="24"/>
          <w:szCs w:val="24"/>
        </w:rPr>
        <w:t>.</w:t>
      </w:r>
    </w:p>
    <w:p w14:paraId="2457D3E1" w14:textId="0D7300B6" w:rsidR="00D75233" w:rsidRPr="007A2B19" w:rsidRDefault="00D75233" w:rsidP="007A2B19">
      <w:pPr>
        <w:pStyle w:val="ListParagraph"/>
        <w:numPr>
          <w:ilvl w:val="0"/>
          <w:numId w:val="4"/>
        </w:numPr>
        <w:spacing w:after="0" w:line="360" w:lineRule="auto"/>
        <w:ind w:left="720"/>
        <w:jc w:val="both"/>
        <w:rPr>
          <w:rFonts w:ascii="Times New Roman" w:hAnsi="Times New Roman"/>
          <w:b/>
          <w:sz w:val="24"/>
          <w:szCs w:val="24"/>
        </w:rPr>
      </w:pPr>
      <w:r w:rsidRPr="007A2B19">
        <w:rPr>
          <w:rFonts w:ascii="Times New Roman" w:hAnsi="Times New Roman"/>
          <w:b/>
          <w:sz w:val="24"/>
          <w:szCs w:val="24"/>
        </w:rPr>
        <w:t>Waiver</w:t>
      </w:r>
    </w:p>
    <w:p w14:paraId="3DFF9DB3" w14:textId="16B4829B" w:rsidR="00D75233" w:rsidRDefault="00D75233" w:rsidP="007A2B19">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County and/or </w:t>
      </w:r>
      <w:r w:rsidR="00C728F3">
        <w:rPr>
          <w:rFonts w:ascii="Times New Roman" w:hAnsi="Times New Roman"/>
          <w:sz w:val="24"/>
          <w:szCs w:val="24"/>
        </w:rPr>
        <w:t>Grantee</w:t>
      </w:r>
      <w:r w:rsidRPr="00D75233">
        <w:rPr>
          <w:rFonts w:ascii="Times New Roman" w:hAnsi="Times New Roman"/>
          <w:sz w:val="24"/>
          <w:szCs w:val="24"/>
        </w:rPr>
        <w:t>’s waiver of any term, condition, or covenant or breach of any term, condition, or covenant, shall not constitute a waiver of any other term, condition, or covenant, or the breach thereof.</w:t>
      </w:r>
    </w:p>
    <w:p w14:paraId="6B26E17A" w14:textId="43A548E7" w:rsidR="00CB5A7A" w:rsidRPr="007A2B19" w:rsidRDefault="00CB5A7A" w:rsidP="007A2B19">
      <w:pPr>
        <w:pStyle w:val="ListParagraph"/>
        <w:numPr>
          <w:ilvl w:val="0"/>
          <w:numId w:val="4"/>
        </w:numPr>
        <w:spacing w:after="0" w:line="360" w:lineRule="auto"/>
        <w:ind w:left="720"/>
        <w:jc w:val="both"/>
        <w:rPr>
          <w:rFonts w:ascii="Times New Roman" w:hAnsi="Times New Roman"/>
          <w:b/>
          <w:sz w:val="24"/>
          <w:szCs w:val="24"/>
        </w:rPr>
      </w:pPr>
      <w:r w:rsidRPr="007A2B19">
        <w:rPr>
          <w:rFonts w:ascii="Times New Roman" w:hAnsi="Times New Roman"/>
          <w:b/>
          <w:sz w:val="24"/>
          <w:szCs w:val="24"/>
        </w:rPr>
        <w:lastRenderedPageBreak/>
        <w:t>Termination</w:t>
      </w:r>
    </w:p>
    <w:p w14:paraId="697921EF" w14:textId="3EBADB32" w:rsidR="000B4A61" w:rsidRDefault="00331182" w:rsidP="007A2B19">
      <w:pPr>
        <w:spacing w:after="0" w:line="360" w:lineRule="auto"/>
        <w:ind w:firstLine="720"/>
        <w:jc w:val="both"/>
        <w:rPr>
          <w:rFonts w:ascii="Times New Roman" w:hAnsi="Times New Roman"/>
          <w:bCs/>
          <w:sz w:val="24"/>
          <w:szCs w:val="24"/>
        </w:rPr>
      </w:pPr>
      <w:r>
        <w:rPr>
          <w:rFonts w:ascii="Times New Roman" w:hAnsi="Times New Roman"/>
          <w:bCs/>
          <w:sz w:val="24"/>
          <w:szCs w:val="24"/>
        </w:rPr>
        <w:t>The</w:t>
      </w:r>
      <w:r w:rsidR="000B4A61">
        <w:rPr>
          <w:rFonts w:ascii="Times New Roman" w:hAnsi="Times New Roman"/>
          <w:bCs/>
          <w:sz w:val="24"/>
          <w:szCs w:val="24"/>
        </w:rPr>
        <w:t xml:space="preserve"> </w:t>
      </w:r>
      <w:r w:rsidR="00B41E5C">
        <w:rPr>
          <w:rFonts w:ascii="Times New Roman" w:hAnsi="Times New Roman"/>
          <w:bCs/>
          <w:sz w:val="24"/>
          <w:szCs w:val="24"/>
        </w:rPr>
        <w:t>Agreement</w:t>
      </w:r>
      <w:r w:rsidR="000B4A61">
        <w:rPr>
          <w:rFonts w:ascii="Times New Roman" w:hAnsi="Times New Roman"/>
          <w:bCs/>
          <w:sz w:val="24"/>
          <w:szCs w:val="24"/>
        </w:rPr>
        <w:t xml:space="preserve"> shall be in full force and effect upon signature by </w:t>
      </w:r>
      <w:r w:rsidR="00402E84">
        <w:rPr>
          <w:rFonts w:ascii="Times New Roman" w:hAnsi="Times New Roman"/>
          <w:bCs/>
          <w:sz w:val="24"/>
          <w:szCs w:val="24"/>
        </w:rPr>
        <w:t xml:space="preserve">both parties and will terminate </w:t>
      </w:r>
      <w:r w:rsidR="00B41E5C">
        <w:rPr>
          <w:rFonts w:ascii="Times New Roman" w:hAnsi="Times New Roman"/>
          <w:bCs/>
          <w:sz w:val="24"/>
          <w:szCs w:val="24"/>
        </w:rPr>
        <w:t xml:space="preserve">once </w:t>
      </w:r>
      <w:r w:rsidR="00C728F3">
        <w:rPr>
          <w:rFonts w:ascii="Times New Roman" w:hAnsi="Times New Roman"/>
          <w:bCs/>
          <w:sz w:val="24"/>
          <w:szCs w:val="24"/>
        </w:rPr>
        <w:t>Grantee</w:t>
      </w:r>
      <w:r w:rsidR="001C674C">
        <w:rPr>
          <w:rFonts w:ascii="Times New Roman" w:hAnsi="Times New Roman"/>
          <w:bCs/>
          <w:sz w:val="24"/>
          <w:szCs w:val="24"/>
        </w:rPr>
        <w:t xml:space="preserve"> has spent </w:t>
      </w:r>
      <w:r w:rsidR="007A22DC">
        <w:rPr>
          <w:rFonts w:ascii="Times New Roman" w:hAnsi="Times New Roman"/>
          <w:bCs/>
          <w:sz w:val="24"/>
          <w:szCs w:val="24"/>
        </w:rPr>
        <w:t xml:space="preserve">or returned all the Grant funds </w:t>
      </w:r>
      <w:r w:rsidR="001C674C">
        <w:rPr>
          <w:rFonts w:ascii="Times New Roman" w:hAnsi="Times New Roman"/>
          <w:bCs/>
          <w:sz w:val="24"/>
          <w:szCs w:val="24"/>
        </w:rPr>
        <w:t>it has received from the</w:t>
      </w:r>
      <w:r w:rsidR="007A2B19">
        <w:rPr>
          <w:rFonts w:ascii="Times New Roman" w:hAnsi="Times New Roman"/>
          <w:bCs/>
          <w:sz w:val="24"/>
          <w:szCs w:val="24"/>
        </w:rPr>
        <w:t xml:space="preserve"> County</w:t>
      </w:r>
      <w:r w:rsidR="007A22DC">
        <w:rPr>
          <w:rFonts w:ascii="Times New Roman" w:hAnsi="Times New Roman"/>
          <w:bCs/>
          <w:sz w:val="24"/>
          <w:szCs w:val="24"/>
        </w:rPr>
        <w:t xml:space="preserve"> and filed its final report</w:t>
      </w:r>
      <w:r w:rsidR="00690819">
        <w:rPr>
          <w:rFonts w:ascii="Times New Roman" w:hAnsi="Times New Roman"/>
          <w:bCs/>
          <w:sz w:val="24"/>
          <w:szCs w:val="24"/>
        </w:rPr>
        <w:t xml:space="preserve">.  </w:t>
      </w:r>
      <w:r w:rsidR="001C674C">
        <w:rPr>
          <w:rFonts w:ascii="Times New Roman" w:hAnsi="Times New Roman"/>
          <w:bCs/>
          <w:sz w:val="24"/>
          <w:szCs w:val="24"/>
        </w:rPr>
        <w:t xml:space="preserve">However, </w:t>
      </w:r>
      <w:r w:rsidR="00C728F3">
        <w:rPr>
          <w:rFonts w:ascii="Times New Roman" w:hAnsi="Times New Roman"/>
          <w:bCs/>
          <w:sz w:val="24"/>
          <w:szCs w:val="24"/>
        </w:rPr>
        <w:t>Grantee</w:t>
      </w:r>
      <w:r w:rsidR="00CB5A7A">
        <w:rPr>
          <w:rFonts w:ascii="Times New Roman" w:hAnsi="Times New Roman"/>
          <w:bCs/>
          <w:sz w:val="24"/>
          <w:szCs w:val="24"/>
        </w:rPr>
        <w:t xml:space="preserve">’s record-keeping obligation and its </w:t>
      </w:r>
      <w:r w:rsidR="000B4A61">
        <w:rPr>
          <w:rFonts w:ascii="Times New Roman" w:hAnsi="Times New Roman"/>
          <w:bCs/>
          <w:sz w:val="24"/>
          <w:szCs w:val="24"/>
        </w:rPr>
        <w:t>dut</w:t>
      </w:r>
      <w:r w:rsidR="00A869C1">
        <w:rPr>
          <w:rFonts w:ascii="Times New Roman" w:hAnsi="Times New Roman"/>
          <w:bCs/>
          <w:sz w:val="24"/>
          <w:szCs w:val="24"/>
        </w:rPr>
        <w:t>ies</w:t>
      </w:r>
      <w:r w:rsidR="000B4A61">
        <w:rPr>
          <w:rFonts w:ascii="Times New Roman" w:hAnsi="Times New Roman"/>
          <w:bCs/>
          <w:sz w:val="24"/>
          <w:szCs w:val="24"/>
        </w:rPr>
        <w:t xml:space="preserve"> to defend and indemnify shall surv</w:t>
      </w:r>
      <w:r w:rsidR="00B41E5C">
        <w:rPr>
          <w:rFonts w:ascii="Times New Roman" w:hAnsi="Times New Roman"/>
          <w:bCs/>
          <w:sz w:val="24"/>
          <w:szCs w:val="24"/>
        </w:rPr>
        <w:t>ive the term of th</w:t>
      </w:r>
      <w:r>
        <w:rPr>
          <w:rFonts w:ascii="Times New Roman" w:hAnsi="Times New Roman"/>
          <w:bCs/>
          <w:sz w:val="24"/>
          <w:szCs w:val="24"/>
        </w:rPr>
        <w:t>e</w:t>
      </w:r>
      <w:r w:rsidR="00B41E5C">
        <w:rPr>
          <w:rFonts w:ascii="Times New Roman" w:hAnsi="Times New Roman"/>
          <w:bCs/>
          <w:sz w:val="24"/>
          <w:szCs w:val="24"/>
        </w:rPr>
        <w:t xml:space="preserve"> Agreement</w:t>
      </w:r>
      <w:r w:rsidR="00CB5A7A">
        <w:rPr>
          <w:rFonts w:ascii="Times New Roman" w:hAnsi="Times New Roman"/>
          <w:bCs/>
          <w:sz w:val="24"/>
          <w:szCs w:val="24"/>
        </w:rPr>
        <w:t>.</w:t>
      </w:r>
    </w:p>
    <w:p w14:paraId="665F63FE" w14:textId="5C982264" w:rsidR="00CB5A7A" w:rsidRPr="007A2B19" w:rsidRDefault="00CB5A7A" w:rsidP="007A2B19">
      <w:pPr>
        <w:pStyle w:val="ListParagraph"/>
        <w:numPr>
          <w:ilvl w:val="0"/>
          <w:numId w:val="4"/>
        </w:numPr>
        <w:spacing w:after="0" w:line="360" w:lineRule="auto"/>
        <w:ind w:left="720"/>
        <w:jc w:val="both"/>
        <w:rPr>
          <w:rFonts w:ascii="Times New Roman" w:hAnsi="Times New Roman"/>
          <w:b/>
          <w:sz w:val="24"/>
          <w:szCs w:val="24"/>
        </w:rPr>
      </w:pPr>
      <w:r w:rsidRPr="007A2B19">
        <w:rPr>
          <w:rFonts w:ascii="Times New Roman" w:hAnsi="Times New Roman"/>
          <w:b/>
          <w:bCs/>
          <w:sz w:val="24"/>
          <w:szCs w:val="24"/>
        </w:rPr>
        <w:t>Authority</w:t>
      </w:r>
    </w:p>
    <w:p w14:paraId="7BF9EF3F" w14:textId="2FA37A51" w:rsidR="00D65D24" w:rsidRPr="00331182" w:rsidRDefault="00CB5A7A" w:rsidP="00331182">
      <w:pPr>
        <w:spacing w:after="0" w:line="360" w:lineRule="auto"/>
        <w:ind w:firstLine="720"/>
        <w:jc w:val="both"/>
        <w:rPr>
          <w:rFonts w:ascii="Times New Roman" w:eastAsia="Tahoma" w:hAnsi="Times New Roman" w:cs="Times New Roman"/>
          <w:sz w:val="24"/>
          <w:szCs w:val="24"/>
        </w:rPr>
      </w:pPr>
      <w:r>
        <w:rPr>
          <w:rFonts w:ascii="Times New Roman" w:hAnsi="Times New Roman"/>
          <w:bCs/>
          <w:sz w:val="24"/>
          <w:szCs w:val="24"/>
        </w:rPr>
        <w:t>The</w:t>
      </w:r>
      <w:r w:rsidR="000B4A61" w:rsidRPr="00C035FF">
        <w:rPr>
          <w:rFonts w:ascii="Times New Roman" w:hAnsi="Times New Roman"/>
          <w:bCs/>
          <w:sz w:val="24"/>
          <w:szCs w:val="24"/>
        </w:rPr>
        <w:t xml:space="preserve"> County and </w:t>
      </w:r>
      <w:r w:rsidR="00C728F3">
        <w:rPr>
          <w:rFonts w:ascii="Times New Roman" w:hAnsi="Times New Roman"/>
          <w:bCs/>
          <w:sz w:val="24"/>
          <w:szCs w:val="24"/>
        </w:rPr>
        <w:t>Grantee</w:t>
      </w:r>
      <w:r w:rsidR="000B4A61" w:rsidRPr="00C035FF">
        <w:rPr>
          <w:rFonts w:ascii="Times New Roman" w:hAnsi="Times New Roman"/>
          <w:bCs/>
          <w:sz w:val="24"/>
          <w:szCs w:val="24"/>
        </w:rPr>
        <w:t xml:space="preserve"> each hereby warrant and represent that their respective signatures set forth below have been, and a</w:t>
      </w:r>
      <w:r w:rsidR="00B41E5C">
        <w:rPr>
          <w:rFonts w:ascii="Times New Roman" w:hAnsi="Times New Roman"/>
          <w:bCs/>
          <w:sz w:val="24"/>
          <w:szCs w:val="24"/>
        </w:rPr>
        <w:t xml:space="preserve">re on the date of </w:t>
      </w:r>
      <w:r w:rsidR="00331182">
        <w:rPr>
          <w:rFonts w:ascii="Times New Roman" w:hAnsi="Times New Roman"/>
          <w:bCs/>
          <w:sz w:val="24"/>
          <w:szCs w:val="24"/>
        </w:rPr>
        <w:t>the</w:t>
      </w:r>
      <w:r w:rsidR="00B41E5C">
        <w:rPr>
          <w:rFonts w:ascii="Times New Roman" w:hAnsi="Times New Roman"/>
          <w:bCs/>
          <w:sz w:val="24"/>
          <w:szCs w:val="24"/>
        </w:rPr>
        <w:t xml:space="preserve"> Agreement</w:t>
      </w:r>
      <w:r w:rsidR="000B4A61" w:rsidRPr="00C035FF">
        <w:rPr>
          <w:rFonts w:ascii="Times New Roman" w:hAnsi="Times New Roman"/>
          <w:bCs/>
          <w:sz w:val="24"/>
          <w:szCs w:val="24"/>
        </w:rPr>
        <w:t xml:space="preserve">, duly authorized by all necessary and appropriate corporate and/or governmental </w:t>
      </w:r>
      <w:r>
        <w:rPr>
          <w:rFonts w:ascii="Times New Roman" w:hAnsi="Times New Roman"/>
          <w:bCs/>
          <w:sz w:val="24"/>
          <w:szCs w:val="24"/>
        </w:rPr>
        <w:t>action to ex</w:t>
      </w:r>
      <w:r w:rsidR="00B41E5C">
        <w:rPr>
          <w:rFonts w:ascii="Times New Roman" w:hAnsi="Times New Roman"/>
          <w:bCs/>
          <w:sz w:val="24"/>
          <w:szCs w:val="24"/>
        </w:rPr>
        <w:t xml:space="preserve">ecute </w:t>
      </w:r>
      <w:r w:rsidR="00331182">
        <w:rPr>
          <w:rFonts w:ascii="Times New Roman" w:hAnsi="Times New Roman"/>
          <w:bCs/>
          <w:sz w:val="24"/>
          <w:szCs w:val="24"/>
        </w:rPr>
        <w:t>the</w:t>
      </w:r>
      <w:r w:rsidR="00B41E5C">
        <w:rPr>
          <w:rFonts w:ascii="Times New Roman" w:hAnsi="Times New Roman"/>
          <w:bCs/>
          <w:sz w:val="24"/>
          <w:szCs w:val="24"/>
        </w:rPr>
        <w:t xml:space="preserve"> Agreement</w:t>
      </w:r>
      <w:r w:rsidR="000B4A61">
        <w:rPr>
          <w:rFonts w:ascii="Times New Roman" w:hAnsi="Times New Roman"/>
          <w:bCs/>
          <w:sz w:val="24"/>
          <w:szCs w:val="24"/>
        </w:rPr>
        <w:t>.</w:t>
      </w:r>
    </w:p>
    <w:sectPr w:rsidR="00D65D24" w:rsidRPr="00331182">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38AE" w16cex:dateUtc="2021-09-14T20:05:00Z"/>
  <w16cex:commentExtensible w16cex:durableId="24EB4494" w16cex:dateUtc="2021-09-14T20:56:00Z"/>
  <w16cex:commentExtensible w16cex:durableId="24EB484A" w16cex:dateUtc="2021-09-14T21:11:00Z"/>
  <w16cex:commentExtensible w16cex:durableId="24EB47C5" w16cex:dateUtc="2021-09-14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8EB3D" w16cid:durableId="24EB38AE"/>
  <w16cid:commentId w16cid:paraId="06D8EE7D" w16cid:durableId="24EB4494"/>
  <w16cid:commentId w16cid:paraId="215DF818" w16cid:durableId="24EB484A"/>
  <w16cid:commentId w16cid:paraId="44BB769E" w16cid:durableId="24EB47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23F2E" w14:textId="77777777" w:rsidR="000B7E2D" w:rsidRDefault="000B7E2D" w:rsidP="006417BF">
      <w:pPr>
        <w:spacing w:after="0" w:line="240" w:lineRule="auto"/>
      </w:pPr>
      <w:r>
        <w:separator/>
      </w:r>
    </w:p>
  </w:endnote>
  <w:endnote w:type="continuationSeparator" w:id="0">
    <w:p w14:paraId="22FB8BD5" w14:textId="77777777" w:rsidR="000B7E2D" w:rsidRDefault="000B7E2D" w:rsidP="0064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89132"/>
      <w:docPartObj>
        <w:docPartGallery w:val="Page Numbers (Bottom of Page)"/>
        <w:docPartUnique/>
      </w:docPartObj>
    </w:sdtPr>
    <w:sdtEndPr>
      <w:rPr>
        <w:rFonts w:ascii="Times New Roman" w:hAnsi="Times New Roman" w:cs="Times New Roman"/>
        <w:noProof/>
      </w:rPr>
    </w:sdtEndPr>
    <w:sdtContent>
      <w:p w14:paraId="327B7FC4" w14:textId="33F2E928" w:rsidR="006417BF" w:rsidRPr="007A2B19" w:rsidRDefault="006417BF">
        <w:pPr>
          <w:pStyle w:val="Footer"/>
          <w:jc w:val="right"/>
          <w:rPr>
            <w:rFonts w:ascii="Times New Roman" w:hAnsi="Times New Roman" w:cs="Times New Roman"/>
          </w:rPr>
        </w:pPr>
        <w:r w:rsidRPr="007A2B19">
          <w:rPr>
            <w:rFonts w:ascii="Times New Roman" w:hAnsi="Times New Roman" w:cs="Times New Roman"/>
          </w:rPr>
          <w:fldChar w:fldCharType="begin"/>
        </w:r>
        <w:r w:rsidRPr="007A2B19">
          <w:rPr>
            <w:rFonts w:ascii="Times New Roman" w:hAnsi="Times New Roman" w:cs="Times New Roman"/>
          </w:rPr>
          <w:instrText xml:space="preserve"> PAGE   \* MERGEFORMAT </w:instrText>
        </w:r>
        <w:r w:rsidRPr="007A2B19">
          <w:rPr>
            <w:rFonts w:ascii="Times New Roman" w:hAnsi="Times New Roman" w:cs="Times New Roman"/>
          </w:rPr>
          <w:fldChar w:fldCharType="separate"/>
        </w:r>
        <w:r w:rsidR="0060271E">
          <w:rPr>
            <w:rFonts w:ascii="Times New Roman" w:hAnsi="Times New Roman" w:cs="Times New Roman"/>
            <w:noProof/>
          </w:rPr>
          <w:t>10</w:t>
        </w:r>
        <w:r w:rsidRPr="007A2B19">
          <w:rPr>
            <w:rFonts w:ascii="Times New Roman" w:hAnsi="Times New Roman" w:cs="Times New Roman"/>
            <w:noProof/>
          </w:rPr>
          <w:fldChar w:fldCharType="end"/>
        </w:r>
      </w:p>
    </w:sdtContent>
  </w:sdt>
  <w:p w14:paraId="50A7941C" w14:textId="77777777" w:rsidR="006417BF" w:rsidRPr="007A2B19" w:rsidRDefault="006417B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33F20" w14:textId="77777777" w:rsidR="000B7E2D" w:rsidRDefault="000B7E2D" w:rsidP="006417BF">
      <w:pPr>
        <w:spacing w:after="0" w:line="240" w:lineRule="auto"/>
      </w:pPr>
      <w:r>
        <w:separator/>
      </w:r>
    </w:p>
  </w:footnote>
  <w:footnote w:type="continuationSeparator" w:id="0">
    <w:p w14:paraId="36CC79B2" w14:textId="77777777" w:rsidR="000B7E2D" w:rsidRDefault="000B7E2D" w:rsidP="00641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96568"/>
      <w:docPartObj>
        <w:docPartGallery w:val="Watermarks"/>
        <w:docPartUnique/>
      </w:docPartObj>
    </w:sdtPr>
    <w:sdtEndPr/>
    <w:sdtContent>
      <w:p w14:paraId="0E61FF92" w14:textId="72FD9C24" w:rsidR="00CD7234" w:rsidRDefault="0060271E">
        <w:pPr>
          <w:pStyle w:val="Header"/>
        </w:pPr>
        <w:r>
          <w:rPr>
            <w:noProof/>
          </w:rPr>
          <w:pict w14:anchorId="42099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75F3"/>
    <w:multiLevelType w:val="hybridMultilevel"/>
    <w:tmpl w:val="838AB0A8"/>
    <w:lvl w:ilvl="0" w:tplc="E2DCD36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4C1219"/>
    <w:multiLevelType w:val="hybridMultilevel"/>
    <w:tmpl w:val="E8661F36"/>
    <w:lvl w:ilvl="0" w:tplc="53A66B98">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F5229"/>
    <w:multiLevelType w:val="hybridMultilevel"/>
    <w:tmpl w:val="55B8D4E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99B71C7"/>
    <w:multiLevelType w:val="hybridMultilevel"/>
    <w:tmpl w:val="5B7AAC66"/>
    <w:lvl w:ilvl="0" w:tplc="76C8682A">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014370"/>
    <w:multiLevelType w:val="hybridMultilevel"/>
    <w:tmpl w:val="E076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349AB"/>
    <w:multiLevelType w:val="hybridMultilevel"/>
    <w:tmpl w:val="F622179A"/>
    <w:lvl w:ilvl="0" w:tplc="55120C24">
      <w:start w:val="1"/>
      <w:numFmt w:val="decimal"/>
      <w:lvlText w:val="%1."/>
      <w:lvlJc w:val="left"/>
      <w:pPr>
        <w:ind w:left="1080" w:hanging="720"/>
      </w:pPr>
      <w:rPr>
        <w:rFonts w:hint="default"/>
        <w:b/>
        <w:bCs/>
      </w:rPr>
    </w:lvl>
    <w:lvl w:ilvl="1" w:tplc="53A66B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96B1D"/>
    <w:multiLevelType w:val="hybridMultilevel"/>
    <w:tmpl w:val="638A231C"/>
    <w:lvl w:ilvl="0" w:tplc="785CE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6139ED"/>
    <w:multiLevelType w:val="multilevel"/>
    <w:tmpl w:val="8DD6BBDE"/>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b/>
        <w:bCs w:val="0"/>
        <w:strike w:val="0"/>
        <w:color w:val="auto"/>
      </w:rPr>
    </w:lvl>
    <w:lvl w:ilvl="2">
      <w:start w:val="1"/>
      <w:numFmt w:val="upp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BDD265F"/>
    <w:multiLevelType w:val="hybridMultilevel"/>
    <w:tmpl w:val="94D062EC"/>
    <w:lvl w:ilvl="0" w:tplc="785CE134">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B1"/>
    <w:rsid w:val="0000204B"/>
    <w:rsid w:val="000064D9"/>
    <w:rsid w:val="00016B49"/>
    <w:rsid w:val="000218C7"/>
    <w:rsid w:val="00027D26"/>
    <w:rsid w:val="00036C34"/>
    <w:rsid w:val="00042918"/>
    <w:rsid w:val="000507E3"/>
    <w:rsid w:val="000903CA"/>
    <w:rsid w:val="00092ACE"/>
    <w:rsid w:val="000B4A61"/>
    <w:rsid w:val="000B7E2D"/>
    <w:rsid w:val="000C0A10"/>
    <w:rsid w:val="000C26C1"/>
    <w:rsid w:val="000C2A0B"/>
    <w:rsid w:val="000E1493"/>
    <w:rsid w:val="000F054A"/>
    <w:rsid w:val="0010455E"/>
    <w:rsid w:val="00110E00"/>
    <w:rsid w:val="00121E52"/>
    <w:rsid w:val="0015720B"/>
    <w:rsid w:val="00166CEC"/>
    <w:rsid w:val="00180E88"/>
    <w:rsid w:val="00190529"/>
    <w:rsid w:val="00195904"/>
    <w:rsid w:val="001965A7"/>
    <w:rsid w:val="00196BFA"/>
    <w:rsid w:val="001A30D4"/>
    <w:rsid w:val="001A786C"/>
    <w:rsid w:val="001B2990"/>
    <w:rsid w:val="001C674C"/>
    <w:rsid w:val="001D1153"/>
    <w:rsid w:val="001E0A61"/>
    <w:rsid w:val="001E5CC7"/>
    <w:rsid w:val="001F0AD6"/>
    <w:rsid w:val="00202A6D"/>
    <w:rsid w:val="0023061D"/>
    <w:rsid w:val="002306C4"/>
    <w:rsid w:val="0024455E"/>
    <w:rsid w:val="002446CB"/>
    <w:rsid w:val="00251AD5"/>
    <w:rsid w:val="002605D9"/>
    <w:rsid w:val="00282473"/>
    <w:rsid w:val="002857C4"/>
    <w:rsid w:val="00291918"/>
    <w:rsid w:val="00291FF1"/>
    <w:rsid w:val="002A01C7"/>
    <w:rsid w:val="002A0A56"/>
    <w:rsid w:val="002A229C"/>
    <w:rsid w:val="002B0CAB"/>
    <w:rsid w:val="002B37DD"/>
    <w:rsid w:val="002B5C9E"/>
    <w:rsid w:val="002C69C4"/>
    <w:rsid w:val="002C7D97"/>
    <w:rsid w:val="002D2225"/>
    <w:rsid w:val="002E2326"/>
    <w:rsid w:val="002F0D10"/>
    <w:rsid w:val="003009FA"/>
    <w:rsid w:val="003058F0"/>
    <w:rsid w:val="00305D77"/>
    <w:rsid w:val="003150D3"/>
    <w:rsid w:val="00331182"/>
    <w:rsid w:val="00331DBD"/>
    <w:rsid w:val="00341736"/>
    <w:rsid w:val="00346E4F"/>
    <w:rsid w:val="00370D26"/>
    <w:rsid w:val="0038005C"/>
    <w:rsid w:val="00391D1A"/>
    <w:rsid w:val="003D1901"/>
    <w:rsid w:val="003E698D"/>
    <w:rsid w:val="003F110D"/>
    <w:rsid w:val="003F29FB"/>
    <w:rsid w:val="003F2C6E"/>
    <w:rsid w:val="00402E84"/>
    <w:rsid w:val="0042056B"/>
    <w:rsid w:val="00426B28"/>
    <w:rsid w:val="00435714"/>
    <w:rsid w:val="00444499"/>
    <w:rsid w:val="00461AF6"/>
    <w:rsid w:val="00463724"/>
    <w:rsid w:val="00467B17"/>
    <w:rsid w:val="00486115"/>
    <w:rsid w:val="004C482C"/>
    <w:rsid w:val="004E0196"/>
    <w:rsid w:val="004E1372"/>
    <w:rsid w:val="004F4032"/>
    <w:rsid w:val="004F653F"/>
    <w:rsid w:val="005113D9"/>
    <w:rsid w:val="00514227"/>
    <w:rsid w:val="00514755"/>
    <w:rsid w:val="005457A3"/>
    <w:rsid w:val="00563391"/>
    <w:rsid w:val="00583754"/>
    <w:rsid w:val="005B041F"/>
    <w:rsid w:val="005B5E06"/>
    <w:rsid w:val="005C3181"/>
    <w:rsid w:val="005C3A58"/>
    <w:rsid w:val="005C63A8"/>
    <w:rsid w:val="005E5214"/>
    <w:rsid w:val="005F467C"/>
    <w:rsid w:val="005F7ADB"/>
    <w:rsid w:val="0060271E"/>
    <w:rsid w:val="00623317"/>
    <w:rsid w:val="006343C8"/>
    <w:rsid w:val="00634758"/>
    <w:rsid w:val="0063770C"/>
    <w:rsid w:val="006417BF"/>
    <w:rsid w:val="006417C3"/>
    <w:rsid w:val="00653253"/>
    <w:rsid w:val="00664F07"/>
    <w:rsid w:val="00675C59"/>
    <w:rsid w:val="00690819"/>
    <w:rsid w:val="006A72B6"/>
    <w:rsid w:val="006B09C0"/>
    <w:rsid w:val="006B37A5"/>
    <w:rsid w:val="006B633C"/>
    <w:rsid w:val="006B7325"/>
    <w:rsid w:val="006C08FE"/>
    <w:rsid w:val="006C6EA4"/>
    <w:rsid w:val="006D41EC"/>
    <w:rsid w:val="006D5359"/>
    <w:rsid w:val="006E21C7"/>
    <w:rsid w:val="007039D7"/>
    <w:rsid w:val="00706BE2"/>
    <w:rsid w:val="00711349"/>
    <w:rsid w:val="0072300E"/>
    <w:rsid w:val="00725896"/>
    <w:rsid w:val="007265CA"/>
    <w:rsid w:val="00731763"/>
    <w:rsid w:val="00756497"/>
    <w:rsid w:val="007818D0"/>
    <w:rsid w:val="007903A6"/>
    <w:rsid w:val="007A0753"/>
    <w:rsid w:val="007A22DC"/>
    <w:rsid w:val="007A2B19"/>
    <w:rsid w:val="007A76C6"/>
    <w:rsid w:val="007C4396"/>
    <w:rsid w:val="007D6EF7"/>
    <w:rsid w:val="0082185B"/>
    <w:rsid w:val="0082497E"/>
    <w:rsid w:val="00831BEF"/>
    <w:rsid w:val="00831C28"/>
    <w:rsid w:val="008346EC"/>
    <w:rsid w:val="0085429B"/>
    <w:rsid w:val="0085784E"/>
    <w:rsid w:val="00860618"/>
    <w:rsid w:val="00887E73"/>
    <w:rsid w:val="008A4BEE"/>
    <w:rsid w:val="008B1E5D"/>
    <w:rsid w:val="008C6E1C"/>
    <w:rsid w:val="008D0A6F"/>
    <w:rsid w:val="008F31A3"/>
    <w:rsid w:val="008F3599"/>
    <w:rsid w:val="0090255D"/>
    <w:rsid w:val="00902B7E"/>
    <w:rsid w:val="00914CDC"/>
    <w:rsid w:val="0092690E"/>
    <w:rsid w:val="00941536"/>
    <w:rsid w:val="009573CA"/>
    <w:rsid w:val="009675DA"/>
    <w:rsid w:val="00971A48"/>
    <w:rsid w:val="009840B9"/>
    <w:rsid w:val="0099456F"/>
    <w:rsid w:val="009B2108"/>
    <w:rsid w:val="009B3764"/>
    <w:rsid w:val="009B7E25"/>
    <w:rsid w:val="009C41E0"/>
    <w:rsid w:val="009D46A0"/>
    <w:rsid w:val="009D4FEA"/>
    <w:rsid w:val="009F66F9"/>
    <w:rsid w:val="00A00080"/>
    <w:rsid w:val="00A0104A"/>
    <w:rsid w:val="00A07B29"/>
    <w:rsid w:val="00A5687F"/>
    <w:rsid w:val="00A61137"/>
    <w:rsid w:val="00A82A1D"/>
    <w:rsid w:val="00A869C1"/>
    <w:rsid w:val="00AA1C74"/>
    <w:rsid w:val="00AA277D"/>
    <w:rsid w:val="00AB1BA4"/>
    <w:rsid w:val="00AC1AA6"/>
    <w:rsid w:val="00AD55CA"/>
    <w:rsid w:val="00AD61A4"/>
    <w:rsid w:val="00B10A41"/>
    <w:rsid w:val="00B41E5C"/>
    <w:rsid w:val="00B47643"/>
    <w:rsid w:val="00B55079"/>
    <w:rsid w:val="00B6748C"/>
    <w:rsid w:val="00B71D5F"/>
    <w:rsid w:val="00B87B51"/>
    <w:rsid w:val="00B91E77"/>
    <w:rsid w:val="00BE12D1"/>
    <w:rsid w:val="00BE493A"/>
    <w:rsid w:val="00BF3E5A"/>
    <w:rsid w:val="00C06122"/>
    <w:rsid w:val="00C1463A"/>
    <w:rsid w:val="00C34FF8"/>
    <w:rsid w:val="00C350AA"/>
    <w:rsid w:val="00C5013A"/>
    <w:rsid w:val="00C612DF"/>
    <w:rsid w:val="00C728F3"/>
    <w:rsid w:val="00C81BC8"/>
    <w:rsid w:val="00C92240"/>
    <w:rsid w:val="00C97BDC"/>
    <w:rsid w:val="00CB4A17"/>
    <w:rsid w:val="00CB5A7A"/>
    <w:rsid w:val="00CC4013"/>
    <w:rsid w:val="00CC58C2"/>
    <w:rsid w:val="00CD7234"/>
    <w:rsid w:val="00CE528E"/>
    <w:rsid w:val="00CF03B2"/>
    <w:rsid w:val="00CF1B35"/>
    <w:rsid w:val="00D20532"/>
    <w:rsid w:val="00D3737F"/>
    <w:rsid w:val="00D4624B"/>
    <w:rsid w:val="00D65D24"/>
    <w:rsid w:val="00D670AA"/>
    <w:rsid w:val="00D75099"/>
    <w:rsid w:val="00D75233"/>
    <w:rsid w:val="00D96812"/>
    <w:rsid w:val="00DB4349"/>
    <w:rsid w:val="00DD1591"/>
    <w:rsid w:val="00DE7BC9"/>
    <w:rsid w:val="00DF3208"/>
    <w:rsid w:val="00DF32B6"/>
    <w:rsid w:val="00DF6EB1"/>
    <w:rsid w:val="00E033D3"/>
    <w:rsid w:val="00E119E9"/>
    <w:rsid w:val="00E32DD2"/>
    <w:rsid w:val="00E41241"/>
    <w:rsid w:val="00E47250"/>
    <w:rsid w:val="00E55362"/>
    <w:rsid w:val="00E62249"/>
    <w:rsid w:val="00E65EC5"/>
    <w:rsid w:val="00E740C6"/>
    <w:rsid w:val="00E7618F"/>
    <w:rsid w:val="00E83F63"/>
    <w:rsid w:val="00E91EC1"/>
    <w:rsid w:val="00EC26A6"/>
    <w:rsid w:val="00EE0EDB"/>
    <w:rsid w:val="00EF56E2"/>
    <w:rsid w:val="00F13826"/>
    <w:rsid w:val="00F13BC5"/>
    <w:rsid w:val="00F25245"/>
    <w:rsid w:val="00F33CFE"/>
    <w:rsid w:val="00F42CBB"/>
    <w:rsid w:val="00F52D97"/>
    <w:rsid w:val="00F54BFC"/>
    <w:rsid w:val="00F62FCD"/>
    <w:rsid w:val="00F6674D"/>
    <w:rsid w:val="00F676D9"/>
    <w:rsid w:val="00F70E05"/>
    <w:rsid w:val="00F754B3"/>
    <w:rsid w:val="00F776E5"/>
    <w:rsid w:val="00F95F1C"/>
    <w:rsid w:val="00FA15AD"/>
    <w:rsid w:val="00FA59D3"/>
    <w:rsid w:val="00FB5B6E"/>
    <w:rsid w:val="00FC01EC"/>
    <w:rsid w:val="00FE381B"/>
    <w:rsid w:val="00FF6994"/>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880F56"/>
  <w15:chartTrackingRefBased/>
  <w15:docId w15:val="{DA542DFD-BF4B-4369-B3D9-7CBCA6F5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A4"/>
    <w:pPr>
      <w:ind w:left="720"/>
      <w:contextualSpacing/>
    </w:pPr>
  </w:style>
  <w:style w:type="paragraph" w:styleId="BalloonText">
    <w:name w:val="Balloon Text"/>
    <w:basedOn w:val="Normal"/>
    <w:link w:val="BalloonTextChar"/>
    <w:uiPriority w:val="99"/>
    <w:semiHidden/>
    <w:unhideWhenUsed/>
    <w:rsid w:val="00E65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EC5"/>
    <w:rPr>
      <w:rFonts w:ascii="Segoe UI" w:hAnsi="Segoe UI" w:cs="Segoe UI"/>
      <w:sz w:val="18"/>
      <w:szCs w:val="18"/>
    </w:rPr>
  </w:style>
  <w:style w:type="character" w:styleId="CommentReference">
    <w:name w:val="annotation reference"/>
    <w:basedOn w:val="DefaultParagraphFont"/>
    <w:uiPriority w:val="99"/>
    <w:semiHidden/>
    <w:unhideWhenUsed/>
    <w:rsid w:val="00E65EC5"/>
    <w:rPr>
      <w:sz w:val="16"/>
      <w:szCs w:val="16"/>
    </w:rPr>
  </w:style>
  <w:style w:type="paragraph" w:styleId="CommentText">
    <w:name w:val="annotation text"/>
    <w:basedOn w:val="Normal"/>
    <w:link w:val="CommentTextChar"/>
    <w:uiPriority w:val="99"/>
    <w:semiHidden/>
    <w:unhideWhenUsed/>
    <w:rsid w:val="00E65EC5"/>
    <w:pPr>
      <w:spacing w:line="240" w:lineRule="auto"/>
    </w:pPr>
    <w:rPr>
      <w:sz w:val="20"/>
      <w:szCs w:val="20"/>
    </w:rPr>
  </w:style>
  <w:style w:type="character" w:customStyle="1" w:styleId="CommentTextChar">
    <w:name w:val="Comment Text Char"/>
    <w:basedOn w:val="DefaultParagraphFont"/>
    <w:link w:val="CommentText"/>
    <w:uiPriority w:val="99"/>
    <w:semiHidden/>
    <w:rsid w:val="00E65EC5"/>
    <w:rPr>
      <w:sz w:val="20"/>
      <w:szCs w:val="20"/>
    </w:rPr>
  </w:style>
  <w:style w:type="paragraph" w:styleId="CommentSubject">
    <w:name w:val="annotation subject"/>
    <w:basedOn w:val="CommentText"/>
    <w:next w:val="CommentText"/>
    <w:link w:val="CommentSubjectChar"/>
    <w:uiPriority w:val="99"/>
    <w:semiHidden/>
    <w:unhideWhenUsed/>
    <w:rsid w:val="00E65EC5"/>
    <w:rPr>
      <w:b/>
      <w:bCs/>
    </w:rPr>
  </w:style>
  <w:style w:type="character" w:customStyle="1" w:styleId="CommentSubjectChar">
    <w:name w:val="Comment Subject Char"/>
    <w:basedOn w:val="CommentTextChar"/>
    <w:link w:val="CommentSubject"/>
    <w:uiPriority w:val="99"/>
    <w:semiHidden/>
    <w:rsid w:val="00E65EC5"/>
    <w:rPr>
      <w:b/>
      <w:bCs/>
      <w:sz w:val="20"/>
      <w:szCs w:val="20"/>
    </w:rPr>
  </w:style>
  <w:style w:type="paragraph" w:styleId="Header">
    <w:name w:val="header"/>
    <w:basedOn w:val="Normal"/>
    <w:link w:val="HeaderChar"/>
    <w:uiPriority w:val="99"/>
    <w:unhideWhenUsed/>
    <w:rsid w:val="00641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BF"/>
  </w:style>
  <w:style w:type="paragraph" w:styleId="Footer">
    <w:name w:val="footer"/>
    <w:basedOn w:val="Normal"/>
    <w:link w:val="FooterChar"/>
    <w:uiPriority w:val="99"/>
    <w:unhideWhenUsed/>
    <w:rsid w:val="00641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BF"/>
  </w:style>
  <w:style w:type="character" w:styleId="Hyperlink">
    <w:name w:val="Hyperlink"/>
    <w:basedOn w:val="DefaultParagraphFont"/>
    <w:uiPriority w:val="99"/>
    <w:semiHidden/>
    <w:unhideWhenUsed/>
    <w:rsid w:val="006A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3991">
      <w:bodyDiv w:val="1"/>
      <w:marLeft w:val="0"/>
      <w:marRight w:val="0"/>
      <w:marTop w:val="0"/>
      <w:marBottom w:val="0"/>
      <w:divBdr>
        <w:top w:val="none" w:sz="0" w:space="0" w:color="auto"/>
        <w:left w:val="none" w:sz="0" w:space="0" w:color="auto"/>
        <w:bottom w:val="none" w:sz="0" w:space="0" w:color="auto"/>
        <w:right w:val="none" w:sz="0" w:space="0" w:color="auto"/>
      </w:divBdr>
    </w:div>
    <w:div w:id="17495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29453-938B-4C8E-8708-A255A435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Conor</dc:creator>
  <cp:keywords/>
  <dc:description/>
  <cp:lastModifiedBy>James Webb</cp:lastModifiedBy>
  <cp:revision>7</cp:revision>
  <cp:lastPrinted>2021-09-10T19:58:00Z</cp:lastPrinted>
  <dcterms:created xsi:type="dcterms:W3CDTF">2021-12-03T21:43:00Z</dcterms:created>
  <dcterms:modified xsi:type="dcterms:W3CDTF">2021-12-14T22:32:00Z</dcterms:modified>
</cp:coreProperties>
</file>